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3D2FAD" w14:textId="09678E0B" w:rsidR="006408F6" w:rsidRPr="00575E71" w:rsidRDefault="006408F6" w:rsidP="006408F6">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bookmarkStart w:id="0" w:name="OLE_LINK137"/>
      <w:bookmarkStart w:id="1" w:name="OLE_LINK138"/>
      <w:r w:rsidRPr="00575E71">
        <w:rPr>
          <w:rFonts w:eastAsia="Times New Roman" w:cs="Arial"/>
          <w:noProof w:val="0"/>
          <w:sz w:val="24"/>
          <w:szCs w:val="28"/>
          <w:lang w:eastAsia="x-none"/>
        </w:rPr>
        <w:t>3GPP TSG-RAN WG2 Meeting #11</w:t>
      </w:r>
      <w:r w:rsidR="00265708" w:rsidRPr="00575E71">
        <w:rPr>
          <w:rFonts w:eastAsia="Times New Roman" w:cs="Arial"/>
          <w:noProof w:val="0"/>
          <w:sz w:val="24"/>
          <w:szCs w:val="28"/>
          <w:lang w:eastAsia="x-none"/>
        </w:rPr>
        <w:t>9</w:t>
      </w:r>
      <w:r w:rsidR="00CD00C7" w:rsidRPr="00575E71">
        <w:rPr>
          <w:rFonts w:eastAsia="Times New Roman" w:cs="Arial"/>
          <w:noProof w:val="0"/>
          <w:sz w:val="24"/>
          <w:szCs w:val="28"/>
          <w:lang w:eastAsia="x-none"/>
        </w:rPr>
        <w:t>bis</w:t>
      </w:r>
      <w:r w:rsidR="00FD7B52" w:rsidRPr="00575E71">
        <w:rPr>
          <w:rFonts w:eastAsia="Times New Roman" w:cs="Arial"/>
          <w:noProof w:val="0"/>
          <w:sz w:val="24"/>
          <w:szCs w:val="28"/>
          <w:lang w:eastAsia="x-none"/>
        </w:rPr>
        <w:t>-e</w:t>
      </w:r>
      <w:r w:rsidRPr="00575E71">
        <w:rPr>
          <w:rFonts w:eastAsia="Times New Roman" w:cs="Arial"/>
          <w:noProof w:val="0"/>
          <w:sz w:val="24"/>
          <w:szCs w:val="28"/>
          <w:lang w:eastAsia="x-none"/>
        </w:rPr>
        <w:tab/>
      </w:r>
      <w:r w:rsidRPr="00575E71">
        <w:rPr>
          <w:rFonts w:eastAsia="Times New Roman" w:cs="Arial"/>
          <w:noProof w:val="0"/>
          <w:sz w:val="24"/>
          <w:szCs w:val="28"/>
          <w:lang w:eastAsia="x-none"/>
        </w:rPr>
        <w:tab/>
        <w:t>R2-2</w:t>
      </w:r>
      <w:r w:rsidR="00610DAC" w:rsidRPr="00575E71">
        <w:rPr>
          <w:rFonts w:eastAsia="Times New Roman" w:cs="Arial"/>
          <w:noProof w:val="0"/>
          <w:sz w:val="24"/>
          <w:szCs w:val="28"/>
          <w:lang w:eastAsia="x-none"/>
        </w:rPr>
        <w:t>2</w:t>
      </w:r>
      <w:r w:rsidR="00BE09DD" w:rsidRPr="00575E71">
        <w:rPr>
          <w:rFonts w:eastAsia="Times New Roman" w:cs="Arial"/>
          <w:noProof w:val="0"/>
          <w:sz w:val="24"/>
          <w:szCs w:val="28"/>
          <w:lang w:eastAsia="x-none"/>
        </w:rPr>
        <w:t>0</w:t>
      </w:r>
      <w:r w:rsidR="00135413">
        <w:rPr>
          <w:rFonts w:eastAsia="Times New Roman" w:cs="Arial"/>
          <w:noProof w:val="0"/>
          <w:sz w:val="24"/>
          <w:szCs w:val="28"/>
          <w:lang w:eastAsia="x-none"/>
        </w:rPr>
        <w:t>9929</w:t>
      </w:r>
    </w:p>
    <w:p w14:paraId="41F9B491" w14:textId="785164ED" w:rsidR="0097167E" w:rsidRPr="00575E71" w:rsidRDefault="006408F6" w:rsidP="006408F6">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sidRPr="00575E71">
        <w:rPr>
          <w:rFonts w:eastAsia="Times New Roman" w:cs="Arial"/>
          <w:noProof w:val="0"/>
          <w:sz w:val="24"/>
          <w:szCs w:val="28"/>
          <w:lang w:eastAsia="x-none"/>
        </w:rPr>
        <w:t xml:space="preserve">Online, </w:t>
      </w:r>
      <w:r w:rsidR="00D6710A" w:rsidRPr="00575E71">
        <w:rPr>
          <w:rFonts w:eastAsia="Times New Roman" w:cs="Arial"/>
          <w:noProof w:val="0"/>
          <w:sz w:val="24"/>
          <w:szCs w:val="28"/>
          <w:lang w:eastAsia="x-none"/>
        </w:rPr>
        <w:t>October</w:t>
      </w:r>
      <w:r w:rsidRPr="00575E71">
        <w:rPr>
          <w:rFonts w:eastAsia="Times New Roman" w:cs="Arial"/>
          <w:noProof w:val="0"/>
          <w:sz w:val="24"/>
          <w:szCs w:val="28"/>
          <w:lang w:eastAsia="x-none"/>
        </w:rPr>
        <w:t xml:space="preserve"> 1</w:t>
      </w:r>
      <w:r w:rsidR="00CD00C7" w:rsidRPr="00575E71">
        <w:rPr>
          <w:rFonts w:eastAsia="Times New Roman" w:cs="Arial"/>
          <w:noProof w:val="0"/>
          <w:sz w:val="24"/>
          <w:szCs w:val="28"/>
          <w:lang w:eastAsia="x-none"/>
        </w:rPr>
        <w:t>0</w:t>
      </w:r>
      <w:r w:rsidRPr="00575E71">
        <w:rPr>
          <w:rFonts w:eastAsia="Times New Roman" w:cs="Arial"/>
          <w:noProof w:val="0"/>
          <w:sz w:val="24"/>
          <w:szCs w:val="28"/>
          <w:lang w:eastAsia="x-none"/>
        </w:rPr>
        <w:t>-</w:t>
      </w:r>
      <w:r w:rsidR="00CD00C7" w:rsidRPr="00575E71">
        <w:rPr>
          <w:rFonts w:eastAsia="Times New Roman" w:cs="Arial"/>
          <w:noProof w:val="0"/>
          <w:sz w:val="24"/>
          <w:szCs w:val="28"/>
          <w:lang w:eastAsia="x-none"/>
        </w:rPr>
        <w:t>1</w:t>
      </w:r>
      <w:r w:rsidR="008E4B69" w:rsidRPr="00575E71">
        <w:rPr>
          <w:rFonts w:eastAsia="Times New Roman" w:cs="Arial"/>
          <w:noProof w:val="0"/>
          <w:sz w:val="24"/>
          <w:szCs w:val="28"/>
          <w:lang w:eastAsia="x-none"/>
        </w:rPr>
        <w:t>9</w:t>
      </w:r>
      <w:r w:rsidRPr="00575E71">
        <w:rPr>
          <w:rFonts w:eastAsia="Times New Roman" w:cs="Arial"/>
          <w:noProof w:val="0"/>
          <w:sz w:val="24"/>
          <w:szCs w:val="28"/>
          <w:lang w:eastAsia="x-none"/>
        </w:rPr>
        <w:t>, 2022</w:t>
      </w:r>
      <w:r w:rsidR="008037B4" w:rsidRPr="00575E71">
        <w:rPr>
          <w:rFonts w:cs="Arial"/>
          <w:noProof w:val="0"/>
          <w:szCs w:val="24"/>
          <w:lang w:eastAsia="x-none"/>
        </w:rPr>
        <w:tab/>
      </w:r>
    </w:p>
    <w:p w14:paraId="54D4CAE8" w14:textId="77777777" w:rsidR="00A07E02" w:rsidRPr="00575E71" w:rsidRDefault="00A07E02" w:rsidP="00115117">
      <w:pPr>
        <w:pStyle w:val="3GPPHeader"/>
        <w:rPr>
          <w:rFonts w:ascii="Arial" w:hAnsi="Arial" w:cs="Arial"/>
          <w:color w:val="FF0000"/>
          <w:szCs w:val="24"/>
          <w:lang w:eastAsia="zh-TW"/>
        </w:rPr>
      </w:pPr>
    </w:p>
    <w:p w14:paraId="027912C8" w14:textId="61ED6BF5" w:rsidR="00A07E02" w:rsidRPr="00575E71" w:rsidRDefault="00A07E02" w:rsidP="00115117">
      <w:pPr>
        <w:pStyle w:val="3GPPHeader"/>
        <w:rPr>
          <w:rFonts w:ascii="Arial" w:hAnsi="Arial" w:cs="Arial"/>
          <w:szCs w:val="24"/>
          <w:lang w:eastAsia="zh-TW"/>
        </w:rPr>
      </w:pPr>
      <w:r w:rsidRPr="00575E71">
        <w:rPr>
          <w:rFonts w:ascii="Arial" w:hAnsi="Arial" w:cs="Arial"/>
          <w:szCs w:val="24"/>
        </w:rPr>
        <w:t>Agenda Item:</w:t>
      </w:r>
      <w:r w:rsidRPr="00575E71">
        <w:rPr>
          <w:rFonts w:ascii="Arial" w:hAnsi="Arial" w:cs="Arial"/>
          <w:szCs w:val="24"/>
        </w:rPr>
        <w:tab/>
      </w:r>
      <w:r w:rsidR="007B56A5" w:rsidRPr="00575E71">
        <w:rPr>
          <w:rFonts w:ascii="Arial" w:hAnsi="Arial" w:cs="Arial"/>
          <w:szCs w:val="24"/>
        </w:rPr>
        <w:t>8.4.</w:t>
      </w:r>
      <w:r w:rsidR="0032392B">
        <w:rPr>
          <w:rFonts w:ascii="Arial" w:hAnsi="Arial" w:cs="Arial"/>
          <w:szCs w:val="24"/>
        </w:rPr>
        <w:t>2.1</w:t>
      </w:r>
    </w:p>
    <w:p w14:paraId="79D236BA" w14:textId="6B5E01CD" w:rsidR="00A07E02" w:rsidRPr="00575E71" w:rsidRDefault="00A07E02" w:rsidP="00115117">
      <w:pPr>
        <w:pStyle w:val="3GPPHeader"/>
        <w:rPr>
          <w:rFonts w:ascii="Arial" w:hAnsi="Arial" w:cs="Arial"/>
          <w:szCs w:val="24"/>
        </w:rPr>
      </w:pPr>
      <w:r w:rsidRPr="00575E71">
        <w:rPr>
          <w:rFonts w:ascii="Arial" w:hAnsi="Arial" w:cs="Arial"/>
          <w:szCs w:val="24"/>
        </w:rPr>
        <w:t xml:space="preserve">Source: </w:t>
      </w:r>
      <w:r w:rsidRPr="00575E71">
        <w:rPr>
          <w:rFonts w:ascii="Arial" w:hAnsi="Arial" w:cs="Arial"/>
          <w:szCs w:val="24"/>
        </w:rPr>
        <w:tab/>
        <w:t>MediaTek Inc.</w:t>
      </w:r>
    </w:p>
    <w:p w14:paraId="2D698DC6" w14:textId="03DE9D79" w:rsidR="00A07E02" w:rsidRPr="00575E71" w:rsidRDefault="00FF0668" w:rsidP="00CF07EB">
      <w:pPr>
        <w:pStyle w:val="3GPPHeaderArial"/>
        <w:tabs>
          <w:tab w:val="left" w:pos="1701"/>
        </w:tabs>
        <w:ind w:left="1701" w:hanging="1701"/>
        <w:rPr>
          <w:b/>
          <w:sz w:val="24"/>
          <w:lang w:val="en-GB"/>
        </w:rPr>
      </w:pPr>
      <w:r w:rsidRPr="00575E71">
        <w:rPr>
          <w:b/>
          <w:sz w:val="24"/>
          <w:lang w:val="en-GB"/>
        </w:rPr>
        <w:t xml:space="preserve">Title:  </w:t>
      </w:r>
      <w:r w:rsidRPr="00575E71">
        <w:rPr>
          <w:b/>
          <w:sz w:val="24"/>
          <w:lang w:val="en-GB"/>
        </w:rPr>
        <w:tab/>
      </w:r>
      <w:bookmarkStart w:id="2" w:name="OLE_LINK99"/>
      <w:r w:rsidR="0032392B" w:rsidRPr="0032392B">
        <w:rPr>
          <w:b/>
          <w:sz w:val="24"/>
          <w:lang w:val="en-GB"/>
        </w:rPr>
        <w:t>Target Performance Enhancements</w:t>
      </w:r>
      <w:bookmarkEnd w:id="2"/>
      <w:r w:rsidR="0032392B" w:rsidRPr="0032392B">
        <w:rPr>
          <w:b/>
          <w:sz w:val="24"/>
          <w:lang w:val="en-GB"/>
        </w:rPr>
        <w:t xml:space="preserve"> for L1</w:t>
      </w:r>
      <w:r w:rsidR="00C65B05">
        <w:rPr>
          <w:b/>
          <w:sz w:val="24"/>
          <w:lang w:val="en-GB"/>
        </w:rPr>
        <w:t>/</w:t>
      </w:r>
      <w:r w:rsidR="0032392B" w:rsidRPr="0032392B">
        <w:rPr>
          <w:b/>
          <w:sz w:val="24"/>
          <w:lang w:val="en-GB"/>
        </w:rPr>
        <w:t>L2-based Inter-cell Mobility</w:t>
      </w:r>
    </w:p>
    <w:p w14:paraId="289446BA" w14:textId="77777777" w:rsidR="00CF07EB" w:rsidRPr="00575E71" w:rsidRDefault="00CF07EB" w:rsidP="00CF07EB">
      <w:pPr>
        <w:pStyle w:val="3GPPHeaderArial"/>
        <w:tabs>
          <w:tab w:val="left" w:pos="1701"/>
        </w:tabs>
        <w:ind w:left="1701" w:hanging="1701"/>
        <w:rPr>
          <w:b/>
          <w:sz w:val="24"/>
          <w:lang w:val="en-GB" w:eastAsia="zh-TW"/>
        </w:rPr>
      </w:pPr>
    </w:p>
    <w:p w14:paraId="4570B40E" w14:textId="77777777" w:rsidR="00A07E02" w:rsidRPr="00575E71" w:rsidRDefault="00A07E02" w:rsidP="00115117">
      <w:pPr>
        <w:pStyle w:val="3GPPHeader"/>
        <w:rPr>
          <w:rFonts w:ascii="Arial" w:hAnsi="Arial" w:cs="Arial"/>
          <w:szCs w:val="24"/>
        </w:rPr>
      </w:pPr>
      <w:r w:rsidRPr="00575E71">
        <w:rPr>
          <w:rFonts w:ascii="Arial" w:hAnsi="Arial" w:cs="Arial"/>
          <w:szCs w:val="24"/>
        </w:rPr>
        <w:t>Document for:</w:t>
      </w:r>
      <w:r w:rsidRPr="00575E71">
        <w:rPr>
          <w:rFonts w:ascii="Arial" w:hAnsi="Arial" w:cs="Arial"/>
          <w:szCs w:val="24"/>
        </w:rPr>
        <w:tab/>
        <w:t>Discussion and decision</w:t>
      </w:r>
    </w:p>
    <w:p w14:paraId="0FB84FBC" w14:textId="2A534442" w:rsidR="00A07E02" w:rsidRPr="00575E71" w:rsidRDefault="00A07E02" w:rsidP="00115117">
      <w:pPr>
        <w:pStyle w:val="Heading1"/>
        <w:overflowPunct w:val="0"/>
        <w:autoSpaceDE w:val="0"/>
        <w:autoSpaceDN w:val="0"/>
        <w:adjustRightInd w:val="0"/>
        <w:rPr>
          <w:rFonts w:eastAsia="新細明體" w:cs="Arial"/>
        </w:rPr>
      </w:pPr>
      <w:r w:rsidRPr="00575E71">
        <w:rPr>
          <w:rFonts w:eastAsia="新細明體" w:cs="Arial"/>
        </w:rPr>
        <w:t>Introduction</w:t>
      </w:r>
      <w:bookmarkStart w:id="3" w:name="OLE_LINK39"/>
      <w:bookmarkStart w:id="4" w:name="OLE_LINK38"/>
      <w:bookmarkStart w:id="5" w:name="OLE_LINK37"/>
    </w:p>
    <w:bookmarkEnd w:id="3"/>
    <w:bookmarkEnd w:id="4"/>
    <w:bookmarkEnd w:id="5"/>
    <w:p w14:paraId="3193FBF5" w14:textId="4E95A6A7" w:rsidR="001A4337" w:rsidRDefault="00416627" w:rsidP="006953A5">
      <w:pPr>
        <w:spacing w:before="120" w:after="120"/>
        <w:jc w:val="both"/>
        <w:rPr>
          <w:rFonts w:ascii="Arial" w:hAnsi="Arial" w:cs="Arial"/>
          <w:sz w:val="20"/>
          <w:szCs w:val="20"/>
          <w:lang w:val="en-GB"/>
        </w:rPr>
      </w:pPr>
      <w:r w:rsidRPr="00575E71">
        <w:rPr>
          <w:rFonts w:ascii="Arial" w:hAnsi="Arial" w:cs="Arial"/>
          <w:sz w:val="20"/>
          <w:szCs w:val="20"/>
          <w:lang w:val="en-GB"/>
        </w:rPr>
        <w:t xml:space="preserve">In last </w:t>
      </w:r>
      <w:r w:rsidR="00702AD4">
        <w:rPr>
          <w:rFonts w:ascii="Arial" w:hAnsi="Arial" w:cs="Arial"/>
          <w:sz w:val="20"/>
          <w:szCs w:val="20"/>
          <w:lang w:val="en-GB"/>
        </w:rPr>
        <w:t xml:space="preserve">RAN2 </w:t>
      </w:r>
      <w:r w:rsidRPr="00575E71">
        <w:rPr>
          <w:rFonts w:ascii="Arial" w:hAnsi="Arial" w:cs="Arial"/>
          <w:sz w:val="20"/>
          <w:szCs w:val="20"/>
          <w:lang w:val="en-GB"/>
        </w:rPr>
        <w:t>meeting, we discussed target performance improvements</w:t>
      </w:r>
      <w:r w:rsidR="001A4337">
        <w:rPr>
          <w:rFonts w:ascii="Arial" w:hAnsi="Arial" w:cs="Arial"/>
          <w:sz w:val="20"/>
          <w:szCs w:val="20"/>
          <w:lang w:val="en-GB"/>
        </w:rPr>
        <w:t xml:space="preserve"> and candidate solutions for</w:t>
      </w:r>
      <w:r w:rsidRPr="00575E71">
        <w:rPr>
          <w:rFonts w:ascii="Arial" w:hAnsi="Arial" w:cs="Arial"/>
          <w:sz w:val="20"/>
          <w:szCs w:val="20"/>
          <w:lang w:val="en-GB"/>
        </w:rPr>
        <w:t xml:space="preserve"> </w:t>
      </w:r>
      <w:bookmarkStart w:id="6" w:name="OLE_LINK3"/>
      <w:r w:rsidRPr="00575E71">
        <w:rPr>
          <w:rFonts w:ascii="Arial" w:hAnsi="Arial" w:cs="Arial"/>
          <w:sz w:val="20"/>
          <w:szCs w:val="20"/>
          <w:lang w:val="en-GB"/>
        </w:rPr>
        <w:t xml:space="preserve">L1/L2-based </w:t>
      </w:r>
      <w:r w:rsidR="00FB318F" w:rsidRPr="00575E71">
        <w:rPr>
          <w:rFonts w:ascii="Arial" w:hAnsi="Arial" w:cs="Arial"/>
          <w:sz w:val="20"/>
          <w:szCs w:val="20"/>
          <w:lang w:val="en-GB"/>
        </w:rPr>
        <w:t>inter-cell mobility</w:t>
      </w:r>
      <w:bookmarkEnd w:id="6"/>
      <w:r w:rsidR="001A4337">
        <w:rPr>
          <w:rFonts w:ascii="Arial" w:hAnsi="Arial" w:cs="Arial"/>
          <w:sz w:val="20"/>
          <w:szCs w:val="20"/>
          <w:lang w:val="en-GB"/>
        </w:rPr>
        <w:t xml:space="preserve"> and following agreements/working assumptions were made:</w:t>
      </w:r>
    </w:p>
    <w:tbl>
      <w:tblPr>
        <w:tblStyle w:val="TableGrid"/>
        <w:tblW w:w="0" w:type="auto"/>
        <w:tblLook w:val="04A0" w:firstRow="1" w:lastRow="0" w:firstColumn="1" w:lastColumn="0" w:noHBand="0" w:noVBand="1"/>
      </w:tblPr>
      <w:tblGrid>
        <w:gridCol w:w="10195"/>
      </w:tblGrid>
      <w:tr w:rsidR="003E518D" w:rsidRPr="00575E71" w14:paraId="307E3D3B" w14:textId="77777777" w:rsidTr="003E518D">
        <w:tc>
          <w:tcPr>
            <w:tcW w:w="10195" w:type="dxa"/>
          </w:tcPr>
          <w:p w14:paraId="7CE6A05F" w14:textId="77777777" w:rsidR="001A4337" w:rsidRPr="001A4337" w:rsidRDefault="001A4337" w:rsidP="00E60156">
            <w:pPr>
              <w:pStyle w:val="Agreement"/>
              <w:numPr>
                <w:ilvl w:val="0"/>
                <w:numId w:val="6"/>
              </w:numPr>
              <w:tabs>
                <w:tab w:val="num" w:pos="810"/>
                <w:tab w:val="num" w:pos="1619"/>
              </w:tabs>
              <w:ind w:left="810" w:hanging="450"/>
              <w:rPr>
                <w:highlight w:val="yellow"/>
              </w:rPr>
            </w:pPr>
            <w:r w:rsidRPr="001A4337">
              <w:rPr>
                <w:highlight w:val="yellow"/>
              </w:rPr>
              <w:t xml:space="preserve">Assumption: HO interruption time for L1/L2-based inter-cell mobility is the time from UE receives the cell switch command to </w:t>
            </w:r>
            <w:bookmarkStart w:id="7" w:name="OLE_LINK9"/>
            <w:r w:rsidRPr="001A4337">
              <w:rPr>
                <w:highlight w:val="yellow"/>
              </w:rPr>
              <w:t>UE performs the first DL/UL reception/transmission on the indicated beam of the target cell</w:t>
            </w:r>
            <w:bookmarkEnd w:id="7"/>
            <w:r w:rsidRPr="001A4337">
              <w:rPr>
                <w:highlight w:val="yellow"/>
              </w:rPr>
              <w:t>.</w:t>
            </w:r>
            <w:bookmarkStart w:id="8" w:name="OLE_LINK134"/>
            <w:r w:rsidRPr="001A4337">
              <w:rPr>
                <w:highlight w:val="yellow"/>
              </w:rPr>
              <w:t xml:space="preserve"> FFS if TRS tracking after HO and CSI RS measurement should also be included, </w:t>
            </w:r>
            <w:proofErr w:type="gramStart"/>
            <w:r w:rsidRPr="001A4337">
              <w:rPr>
                <w:highlight w:val="yellow"/>
              </w:rPr>
              <w:t>i.e.</w:t>
            </w:r>
            <w:proofErr w:type="gramEnd"/>
            <w:r w:rsidRPr="001A4337">
              <w:rPr>
                <w:highlight w:val="yellow"/>
              </w:rPr>
              <w:t xml:space="preserve"> the time to use a high-performance beam (can be clarified further)</w:t>
            </w:r>
            <w:bookmarkEnd w:id="8"/>
            <w:r w:rsidRPr="001A4337">
              <w:rPr>
                <w:highlight w:val="yellow"/>
              </w:rPr>
              <w:t>.</w:t>
            </w:r>
          </w:p>
          <w:p w14:paraId="36A34F74" w14:textId="77777777" w:rsidR="001A4337" w:rsidRPr="001A4337" w:rsidRDefault="001A4337" w:rsidP="00E60156">
            <w:pPr>
              <w:pStyle w:val="Agreement"/>
              <w:numPr>
                <w:ilvl w:val="0"/>
                <w:numId w:val="6"/>
              </w:numPr>
              <w:tabs>
                <w:tab w:val="num" w:pos="810"/>
                <w:tab w:val="num" w:pos="1619"/>
              </w:tabs>
              <w:ind w:left="810" w:hanging="450"/>
              <w:rPr>
                <w:highlight w:val="yellow"/>
              </w:rPr>
            </w:pPr>
            <w:bookmarkStart w:id="9" w:name="OLE_LINK27"/>
            <w:r w:rsidRPr="001A4337">
              <w:rPr>
                <w:highlight w:val="yellow"/>
              </w:rPr>
              <w:t xml:space="preserve">Assumption: </w:t>
            </w:r>
            <w:bookmarkStart w:id="10" w:name="OLE_LINK28"/>
            <w:r w:rsidRPr="001A4337">
              <w:rPr>
                <w:highlight w:val="yellow"/>
              </w:rPr>
              <w:t xml:space="preserve">To reduce HO interruption time, investigate </w:t>
            </w:r>
            <w:proofErr w:type="gramStart"/>
            <w:r w:rsidRPr="001A4337">
              <w:rPr>
                <w:highlight w:val="yellow"/>
              </w:rPr>
              <w:t>e.g.</w:t>
            </w:r>
            <w:proofErr w:type="gramEnd"/>
            <w:r w:rsidRPr="001A4337">
              <w:rPr>
                <w:highlight w:val="yellow"/>
              </w:rPr>
              <w:t xml:space="preserve"> solutions to reduce the time for UE reconfiguration (already in the WID), downlink and uplink synchronization after handover decision (other parts of dynamic switch not precluded).</w:t>
            </w:r>
          </w:p>
          <w:bookmarkEnd w:id="9"/>
          <w:bookmarkEnd w:id="10"/>
          <w:p w14:paraId="322BE132" w14:textId="77777777" w:rsidR="001A4337" w:rsidRDefault="001A4337" w:rsidP="00E60156">
            <w:pPr>
              <w:pStyle w:val="Agreement"/>
              <w:numPr>
                <w:ilvl w:val="0"/>
                <w:numId w:val="6"/>
              </w:numPr>
              <w:tabs>
                <w:tab w:val="num" w:pos="810"/>
                <w:tab w:val="num" w:pos="1619"/>
              </w:tabs>
              <w:ind w:left="810" w:hanging="450"/>
            </w:pPr>
            <w:r>
              <w:t xml:space="preserve">Confirm to Support L1/L2-based inter-cell mobility for inter-DU scenario (as well as intra-DU scenarios).  </w:t>
            </w:r>
          </w:p>
          <w:p w14:paraId="586AFCA6" w14:textId="77777777" w:rsidR="001A4337" w:rsidRDefault="001A4337" w:rsidP="00E60156">
            <w:pPr>
              <w:pStyle w:val="Agreement"/>
              <w:numPr>
                <w:ilvl w:val="0"/>
                <w:numId w:val="6"/>
              </w:numPr>
              <w:tabs>
                <w:tab w:val="num" w:pos="810"/>
                <w:tab w:val="num" w:pos="1619"/>
              </w:tabs>
              <w:ind w:left="810" w:hanging="450"/>
            </w:pPr>
            <w:r>
              <w:t>The design for intra-DU and inter-DU L1/L2-based mobility should share as much commonality as reasonable. FFS which aspects need to be different.</w:t>
            </w:r>
          </w:p>
          <w:p w14:paraId="1B6B6312" w14:textId="77777777" w:rsidR="001A4337" w:rsidRDefault="001A4337" w:rsidP="00E60156">
            <w:pPr>
              <w:pStyle w:val="Agreement"/>
              <w:numPr>
                <w:ilvl w:val="0"/>
                <w:numId w:val="6"/>
              </w:numPr>
              <w:tabs>
                <w:tab w:val="num" w:pos="810"/>
                <w:tab w:val="num" w:pos="1619"/>
              </w:tabs>
              <w:ind w:left="810" w:hanging="450"/>
            </w:pPr>
            <w:r>
              <w:t>R2 assumes that L2 is continued whenever possible (</w:t>
            </w:r>
            <w:proofErr w:type="gramStart"/>
            <w:r>
              <w:t>e.g.</w:t>
            </w:r>
            <w:proofErr w:type="gramEnd"/>
            <w:r>
              <w:t xml:space="preserve"> intra-DU), without Reset, with the target to avoid data loss, and the additional delay of data recovery.</w:t>
            </w:r>
          </w:p>
          <w:p w14:paraId="01C45933" w14:textId="77777777" w:rsidR="001A4337" w:rsidRDefault="001A4337" w:rsidP="00E60156">
            <w:pPr>
              <w:pStyle w:val="Agreement"/>
              <w:numPr>
                <w:ilvl w:val="0"/>
                <w:numId w:val="6"/>
              </w:numPr>
              <w:tabs>
                <w:tab w:val="num" w:pos="810"/>
                <w:tab w:val="num" w:pos="1619"/>
              </w:tabs>
              <w:ind w:left="810" w:hanging="450"/>
            </w:pPr>
            <w:r>
              <w:t>ICBM is one scenario considered for L1L2 mobility, but is not the only one, and is not a prerequisite for using L1L2 mobility.</w:t>
            </w:r>
          </w:p>
          <w:p w14:paraId="649E9AB8" w14:textId="77777777" w:rsidR="001A4337" w:rsidRDefault="001A4337" w:rsidP="00E60156">
            <w:pPr>
              <w:pStyle w:val="Agreement"/>
              <w:numPr>
                <w:ilvl w:val="0"/>
                <w:numId w:val="6"/>
              </w:numPr>
              <w:tabs>
                <w:tab w:val="num" w:pos="810"/>
                <w:tab w:val="num" w:pos="1619"/>
              </w:tabs>
              <w:ind w:left="810" w:hanging="450"/>
            </w:pPr>
            <w:r>
              <w:t>RAN2 to consider preparation of target cell configurations capable of dynamic switching without need for full configuration.</w:t>
            </w:r>
          </w:p>
          <w:p w14:paraId="33A27098" w14:textId="77777777" w:rsidR="001A4337" w:rsidRPr="001A4337" w:rsidRDefault="001A4337" w:rsidP="00E60156">
            <w:pPr>
              <w:pStyle w:val="Agreement"/>
              <w:numPr>
                <w:ilvl w:val="0"/>
                <w:numId w:val="6"/>
              </w:numPr>
              <w:tabs>
                <w:tab w:val="num" w:pos="810"/>
                <w:tab w:val="num" w:pos="1619"/>
              </w:tabs>
              <w:ind w:left="810" w:hanging="450"/>
              <w:rPr>
                <w:highlight w:val="yellow"/>
              </w:rPr>
            </w:pPr>
            <w:r w:rsidRPr="001A4337">
              <w:rPr>
                <w:highlight w:val="yellow"/>
              </w:rPr>
              <w:t>Measurement delay can/may be considered in this work</w:t>
            </w:r>
          </w:p>
          <w:p w14:paraId="79C64956" w14:textId="77777777" w:rsidR="001A4337" w:rsidRPr="001A4337" w:rsidRDefault="001A4337" w:rsidP="00E60156">
            <w:pPr>
              <w:pStyle w:val="Agreement"/>
              <w:numPr>
                <w:ilvl w:val="0"/>
                <w:numId w:val="6"/>
              </w:numPr>
              <w:tabs>
                <w:tab w:val="num" w:pos="810"/>
                <w:tab w:val="num" w:pos="1619"/>
              </w:tabs>
              <w:ind w:left="810" w:hanging="450"/>
              <w:rPr>
                <w:highlight w:val="yellow"/>
              </w:rPr>
            </w:pPr>
            <w:bookmarkStart w:id="11" w:name="OLE_LINK84"/>
            <w:r w:rsidRPr="001A4337">
              <w:rPr>
                <w:highlight w:val="yellow"/>
              </w:rPr>
              <w:t>Assume that we rely on L1 measurements to trigger L1L2 mobility (still measurement for preparation could be L3, FFS)</w:t>
            </w:r>
          </w:p>
          <w:bookmarkEnd w:id="11"/>
          <w:p w14:paraId="46F86B71" w14:textId="77777777" w:rsidR="001A4337" w:rsidRDefault="001A4337" w:rsidP="00E60156">
            <w:pPr>
              <w:pStyle w:val="Agreement"/>
              <w:numPr>
                <w:ilvl w:val="0"/>
                <w:numId w:val="6"/>
              </w:numPr>
              <w:tabs>
                <w:tab w:val="num" w:pos="810"/>
                <w:tab w:val="num" w:pos="1619"/>
              </w:tabs>
              <w:ind w:left="810" w:hanging="450"/>
            </w:pPr>
            <w:r>
              <w:t xml:space="preserve">R2 will initially focus on </w:t>
            </w:r>
            <w:proofErr w:type="spellStart"/>
            <w:r>
              <w:t>PCell</w:t>
            </w:r>
            <w:proofErr w:type="spellEnd"/>
            <w:r>
              <w:t xml:space="preserve"> mobility. </w:t>
            </w:r>
          </w:p>
          <w:p w14:paraId="433EA9FD" w14:textId="77777777" w:rsidR="001A4337" w:rsidRDefault="001A4337" w:rsidP="00E60156">
            <w:pPr>
              <w:pStyle w:val="Agreement"/>
              <w:numPr>
                <w:ilvl w:val="0"/>
                <w:numId w:val="6"/>
              </w:numPr>
              <w:tabs>
                <w:tab w:val="num" w:pos="810"/>
                <w:tab w:val="num" w:pos="1619"/>
              </w:tabs>
              <w:ind w:left="810" w:hanging="450"/>
            </w:pPr>
            <w:r>
              <w:t>R2 assumption: Rel-18 L1/L2 mobility includes both non-CA (</w:t>
            </w:r>
            <w:proofErr w:type="spellStart"/>
            <w:r>
              <w:t>PCell</w:t>
            </w:r>
            <w:proofErr w:type="spellEnd"/>
            <w:r>
              <w:t xml:space="preserve"> only) and CA scenarios (</w:t>
            </w:r>
            <w:proofErr w:type="spellStart"/>
            <w:r>
              <w:t>PCell</w:t>
            </w:r>
            <w:proofErr w:type="spellEnd"/>
            <w:r>
              <w:t xml:space="preserve"> and </w:t>
            </w:r>
            <w:proofErr w:type="spellStart"/>
            <w:r>
              <w:t>SCell</w:t>
            </w:r>
            <w:proofErr w:type="spellEnd"/>
            <w:r>
              <w:t>). This includes the following cases</w:t>
            </w:r>
          </w:p>
          <w:p w14:paraId="560C23E1" w14:textId="77777777" w:rsidR="001A4337" w:rsidRDefault="001A4337" w:rsidP="001A4337">
            <w:pPr>
              <w:pStyle w:val="Agreement"/>
              <w:numPr>
                <w:ilvl w:val="0"/>
                <w:numId w:val="0"/>
              </w:numPr>
              <w:tabs>
                <w:tab w:val="left" w:pos="420"/>
              </w:tabs>
              <w:ind w:left="810"/>
              <w:rPr>
                <w:lang w:eastAsia="zh-CN"/>
              </w:rPr>
            </w:pPr>
            <w:r>
              <w:rPr>
                <w:lang w:eastAsia="zh-CN"/>
              </w:rPr>
              <w:t xml:space="preserve">a) the target </w:t>
            </w:r>
            <w:proofErr w:type="spellStart"/>
            <w:r>
              <w:rPr>
                <w:lang w:eastAsia="zh-CN"/>
              </w:rPr>
              <w:t>PCell</w:t>
            </w:r>
            <w:proofErr w:type="spellEnd"/>
            <w:r>
              <w:rPr>
                <w:lang w:eastAsia="zh-CN"/>
              </w:rPr>
              <w:t xml:space="preserve">/target </w:t>
            </w:r>
            <w:proofErr w:type="spellStart"/>
            <w:r>
              <w:rPr>
                <w:lang w:eastAsia="zh-CN"/>
              </w:rPr>
              <w:t>SCell</w:t>
            </w:r>
            <w:proofErr w:type="spellEnd"/>
            <w:r>
              <w:rPr>
                <w:lang w:eastAsia="zh-CN"/>
              </w:rPr>
              <w:t xml:space="preserve">(s) is not a current serving cell (CA </w:t>
            </w:r>
            <w:r>
              <w:rPr>
                <w:lang w:eastAsia="zh-CN"/>
              </w:rPr>
              <w:sym w:font="Wingdings" w:char="F0E0"/>
            </w:r>
            <w:r>
              <w:rPr>
                <w:lang w:eastAsia="zh-CN"/>
              </w:rPr>
              <w:t xml:space="preserve"> </w:t>
            </w:r>
            <w:proofErr w:type="spellStart"/>
            <w:r>
              <w:rPr>
                <w:lang w:eastAsia="zh-CN"/>
              </w:rPr>
              <w:t>CA</w:t>
            </w:r>
            <w:proofErr w:type="spellEnd"/>
            <w:r>
              <w:rPr>
                <w:lang w:eastAsia="zh-CN"/>
              </w:rPr>
              <w:t xml:space="preserve"> scenario with </w:t>
            </w:r>
            <w:proofErr w:type="spellStart"/>
            <w:r>
              <w:rPr>
                <w:lang w:eastAsia="zh-CN"/>
              </w:rPr>
              <w:t>PCell</w:t>
            </w:r>
            <w:proofErr w:type="spellEnd"/>
            <w:r>
              <w:rPr>
                <w:lang w:eastAsia="zh-CN"/>
              </w:rPr>
              <w:t xml:space="preserve"> change)</w:t>
            </w:r>
          </w:p>
          <w:p w14:paraId="2AC947D4" w14:textId="77777777" w:rsidR="001A4337" w:rsidRDefault="001A4337" w:rsidP="001A4337">
            <w:pPr>
              <w:pStyle w:val="Agreement"/>
              <w:numPr>
                <w:ilvl w:val="0"/>
                <w:numId w:val="0"/>
              </w:numPr>
              <w:tabs>
                <w:tab w:val="left" w:pos="420"/>
              </w:tabs>
              <w:ind w:left="1080" w:hanging="270"/>
              <w:rPr>
                <w:lang w:eastAsia="zh-CN"/>
              </w:rPr>
            </w:pPr>
            <w:r>
              <w:rPr>
                <w:lang w:eastAsia="zh-CN"/>
              </w:rPr>
              <w:t xml:space="preserve">b) FFS the target </w:t>
            </w:r>
            <w:proofErr w:type="spellStart"/>
            <w:r>
              <w:rPr>
                <w:lang w:eastAsia="zh-CN"/>
              </w:rPr>
              <w:t>PCell</w:t>
            </w:r>
            <w:proofErr w:type="spellEnd"/>
            <w:r>
              <w:rPr>
                <w:lang w:eastAsia="zh-CN"/>
              </w:rPr>
              <w:t xml:space="preserve"> is a current </w:t>
            </w:r>
            <w:proofErr w:type="spellStart"/>
            <w:r>
              <w:rPr>
                <w:lang w:eastAsia="zh-CN"/>
              </w:rPr>
              <w:t>SCell</w:t>
            </w:r>
            <w:proofErr w:type="spellEnd"/>
          </w:p>
          <w:p w14:paraId="06D568BC" w14:textId="77777777" w:rsidR="001A4337" w:rsidRDefault="001A4337" w:rsidP="001A4337">
            <w:pPr>
              <w:pStyle w:val="Agreement"/>
              <w:numPr>
                <w:ilvl w:val="0"/>
                <w:numId w:val="0"/>
              </w:numPr>
              <w:tabs>
                <w:tab w:val="left" w:pos="420"/>
              </w:tabs>
              <w:ind w:left="1080" w:hanging="270"/>
              <w:rPr>
                <w:lang w:eastAsia="zh-CN"/>
              </w:rPr>
            </w:pPr>
            <w:r>
              <w:rPr>
                <w:lang w:eastAsia="zh-CN"/>
              </w:rPr>
              <w:t xml:space="preserve">c) FFS the target </w:t>
            </w:r>
            <w:proofErr w:type="spellStart"/>
            <w:r>
              <w:rPr>
                <w:lang w:eastAsia="zh-CN"/>
              </w:rPr>
              <w:t>SCell</w:t>
            </w:r>
            <w:proofErr w:type="spellEnd"/>
            <w:r>
              <w:rPr>
                <w:lang w:eastAsia="zh-CN"/>
              </w:rPr>
              <w:t xml:space="preserve"> is the current </w:t>
            </w:r>
            <w:proofErr w:type="spellStart"/>
            <w:r>
              <w:rPr>
                <w:lang w:eastAsia="zh-CN"/>
              </w:rPr>
              <w:t>PCell</w:t>
            </w:r>
            <w:proofErr w:type="spellEnd"/>
            <w:r>
              <w:rPr>
                <w:lang w:eastAsia="zh-CN"/>
              </w:rPr>
              <w:t>.</w:t>
            </w:r>
          </w:p>
          <w:p w14:paraId="441FAA2C" w14:textId="77777777" w:rsidR="001A4337" w:rsidRDefault="001A4337" w:rsidP="00E60156">
            <w:pPr>
              <w:pStyle w:val="Agreement"/>
              <w:numPr>
                <w:ilvl w:val="0"/>
                <w:numId w:val="6"/>
              </w:numPr>
              <w:tabs>
                <w:tab w:val="num" w:pos="810"/>
                <w:tab w:val="num" w:pos="1619"/>
              </w:tabs>
              <w:ind w:left="810" w:hanging="450"/>
            </w:pPr>
            <w:r>
              <w:lastRenderedPageBreak/>
              <w:t>DC scenarios are FFS (</w:t>
            </w:r>
            <w:proofErr w:type="gramStart"/>
            <w:r>
              <w:t>e.g.</w:t>
            </w:r>
            <w:proofErr w:type="gramEnd"/>
            <w:r>
              <w:t xml:space="preserve"> </w:t>
            </w:r>
            <w:proofErr w:type="spellStart"/>
            <w:r>
              <w:t>PSCell</w:t>
            </w:r>
            <w:proofErr w:type="spellEnd"/>
            <w:r>
              <w:t xml:space="preserve"> mobility may be a low hanging fruit FFS). </w:t>
            </w:r>
          </w:p>
          <w:p w14:paraId="0DD02477" w14:textId="77777777" w:rsidR="001A4337" w:rsidRDefault="001A4337" w:rsidP="00E60156">
            <w:pPr>
              <w:pStyle w:val="Agreement"/>
              <w:numPr>
                <w:ilvl w:val="0"/>
                <w:numId w:val="6"/>
              </w:numPr>
              <w:tabs>
                <w:tab w:val="num" w:pos="810"/>
                <w:tab w:val="num" w:pos="1619"/>
              </w:tabs>
              <w:ind w:left="810" w:hanging="450"/>
            </w:pPr>
            <w:r>
              <w:t>Current options on the table: to configure a L1/L2 inter-cell mobility candidate cell:</w:t>
            </w:r>
          </w:p>
          <w:p w14:paraId="0513B1D7" w14:textId="77777777" w:rsidR="001A4337" w:rsidRDefault="001A4337" w:rsidP="001A4337">
            <w:pPr>
              <w:pStyle w:val="Agreement"/>
              <w:numPr>
                <w:ilvl w:val="0"/>
                <w:numId w:val="0"/>
              </w:numPr>
              <w:tabs>
                <w:tab w:val="left" w:pos="420"/>
              </w:tabs>
              <w:ind w:left="1080" w:hanging="270"/>
              <w:rPr>
                <w:lang w:eastAsia="zh-CN"/>
              </w:rPr>
            </w:pPr>
            <w:r>
              <w:rPr>
                <w:lang w:val="en-US"/>
              </w:rPr>
              <w:t>a.</w:t>
            </w:r>
            <w:r>
              <w:rPr>
                <w:lang w:val="en-US"/>
              </w:rPr>
              <w:tab/>
            </w:r>
            <w:r>
              <w:rPr>
                <w:lang w:eastAsia="zh-CN"/>
              </w:rPr>
              <w:t xml:space="preserve">One </w:t>
            </w:r>
            <w:proofErr w:type="spellStart"/>
            <w:r>
              <w:rPr>
                <w:lang w:eastAsia="zh-CN"/>
              </w:rPr>
              <w:t>RRCReconfiguration</w:t>
            </w:r>
            <w:proofErr w:type="spellEnd"/>
            <w:r>
              <w:rPr>
                <w:lang w:eastAsia="zh-CN"/>
              </w:rPr>
              <w:t xml:space="preserve"> message for candidate target cell</w:t>
            </w:r>
          </w:p>
          <w:p w14:paraId="5F9A38F4" w14:textId="77777777" w:rsidR="001A4337" w:rsidRDefault="001A4337" w:rsidP="001A4337">
            <w:pPr>
              <w:pStyle w:val="Agreement"/>
              <w:numPr>
                <w:ilvl w:val="0"/>
                <w:numId w:val="0"/>
              </w:numPr>
              <w:tabs>
                <w:tab w:val="left" w:pos="420"/>
              </w:tabs>
              <w:ind w:left="1080" w:hanging="270"/>
              <w:rPr>
                <w:lang w:eastAsia="zh-CN"/>
              </w:rPr>
            </w:pPr>
            <w:r>
              <w:rPr>
                <w:lang w:eastAsia="zh-CN"/>
              </w:rPr>
              <w:t>b.</w:t>
            </w:r>
            <w:r>
              <w:rPr>
                <w:lang w:eastAsia="zh-CN"/>
              </w:rPr>
              <w:tab/>
              <w:t xml:space="preserve">One </w:t>
            </w:r>
            <w:proofErr w:type="spellStart"/>
            <w:r>
              <w:rPr>
                <w:lang w:eastAsia="zh-CN"/>
              </w:rPr>
              <w:t>CellGroupConfig</w:t>
            </w:r>
            <w:proofErr w:type="spellEnd"/>
            <w:r>
              <w:rPr>
                <w:lang w:eastAsia="zh-CN"/>
              </w:rPr>
              <w:t xml:space="preserve"> IE for each candidate target cell</w:t>
            </w:r>
          </w:p>
          <w:p w14:paraId="3A87DD28" w14:textId="77777777" w:rsidR="001A4337" w:rsidRDefault="001A4337" w:rsidP="001A4337">
            <w:pPr>
              <w:pStyle w:val="Agreement"/>
              <w:numPr>
                <w:ilvl w:val="0"/>
                <w:numId w:val="0"/>
              </w:numPr>
              <w:tabs>
                <w:tab w:val="left" w:pos="420"/>
              </w:tabs>
              <w:ind w:left="1080" w:hanging="270"/>
              <w:rPr>
                <w:lang w:eastAsia="zh-CN"/>
              </w:rPr>
            </w:pPr>
            <w:r>
              <w:rPr>
                <w:lang w:eastAsia="zh-CN"/>
              </w:rPr>
              <w:t>c.</w:t>
            </w:r>
            <w:r>
              <w:rPr>
                <w:lang w:eastAsia="zh-CN"/>
              </w:rPr>
              <w:tab/>
              <w:t xml:space="preserve">One </w:t>
            </w:r>
            <w:proofErr w:type="spellStart"/>
            <w:r>
              <w:rPr>
                <w:lang w:eastAsia="zh-CN"/>
              </w:rPr>
              <w:t>SpCellConfig</w:t>
            </w:r>
            <w:proofErr w:type="spellEnd"/>
            <w:r>
              <w:rPr>
                <w:lang w:eastAsia="zh-CN"/>
              </w:rPr>
              <w:t xml:space="preserve"> IE for each candidate target cell</w:t>
            </w:r>
          </w:p>
          <w:p w14:paraId="4729FA90" w14:textId="70E2F9CA" w:rsidR="003E518D" w:rsidRPr="001A4337" w:rsidRDefault="001A4337" w:rsidP="00E60156">
            <w:pPr>
              <w:pStyle w:val="Agreement"/>
              <w:numPr>
                <w:ilvl w:val="0"/>
                <w:numId w:val="6"/>
              </w:numPr>
              <w:tabs>
                <w:tab w:val="num" w:pos="810"/>
                <w:tab w:val="num" w:pos="1619"/>
              </w:tabs>
              <w:ind w:left="810" w:hanging="450"/>
              <w:rPr>
                <w:lang w:val="en-US"/>
              </w:rPr>
            </w:pPr>
            <w:r>
              <w:rPr>
                <w:lang w:val="en-US"/>
              </w:rPr>
              <w:t xml:space="preserve">Will send an LS to RAN1 and RAN3 on the progress of this </w:t>
            </w:r>
            <w:r>
              <w:t>meeting</w:t>
            </w:r>
            <w:r>
              <w:rPr>
                <w:lang w:val="en-US"/>
              </w:rPr>
              <w:t xml:space="preserve">. </w:t>
            </w:r>
          </w:p>
        </w:tc>
      </w:tr>
    </w:tbl>
    <w:p w14:paraId="1B3A399A" w14:textId="4EFBB3BD" w:rsidR="00257453" w:rsidRDefault="00257453" w:rsidP="00257453">
      <w:pPr>
        <w:spacing w:before="120" w:after="120"/>
        <w:jc w:val="both"/>
        <w:rPr>
          <w:rFonts w:ascii="Arial" w:hAnsi="Arial" w:cs="Arial"/>
          <w:sz w:val="20"/>
          <w:szCs w:val="20"/>
          <w:lang w:val="en-GB"/>
        </w:rPr>
      </w:pPr>
      <w:r>
        <w:rPr>
          <w:rFonts w:ascii="Arial" w:hAnsi="Arial" w:cs="Arial"/>
          <w:sz w:val="20"/>
          <w:szCs w:val="20"/>
          <w:lang w:val="en-GB"/>
        </w:rPr>
        <w:lastRenderedPageBreak/>
        <w:t>In this contribution, we analyse the key components contributing the mobility latency, discuss what characteristics to enhance and figure out the potential involvements/inputs from other WGs.</w:t>
      </w:r>
    </w:p>
    <w:p w14:paraId="1FB7191B" w14:textId="57C373DC" w:rsidR="006967A9" w:rsidRDefault="00CF75E9" w:rsidP="00675D8B">
      <w:pPr>
        <w:pStyle w:val="Heading1"/>
        <w:overflowPunct w:val="0"/>
        <w:autoSpaceDE w:val="0"/>
        <w:autoSpaceDN w:val="0"/>
        <w:adjustRightInd w:val="0"/>
        <w:spacing w:before="0" w:after="120"/>
        <w:rPr>
          <w:rFonts w:eastAsia="新細明體" w:cs="Arial"/>
        </w:rPr>
      </w:pPr>
      <w:r w:rsidRPr="00575E71">
        <w:rPr>
          <w:rFonts w:eastAsia="新細明體" w:cs="Arial"/>
        </w:rPr>
        <w:t>Discussion</w:t>
      </w:r>
    </w:p>
    <w:p w14:paraId="7FD1D599" w14:textId="77777777" w:rsidR="00E009A2" w:rsidRPr="00BB788B" w:rsidRDefault="00E009A2" w:rsidP="00532567">
      <w:pPr>
        <w:spacing w:before="120" w:after="120"/>
        <w:jc w:val="both"/>
        <w:rPr>
          <w:rFonts w:ascii="Arial" w:hAnsi="Arial" w:cs="Arial"/>
          <w:sz w:val="20"/>
          <w:szCs w:val="20"/>
          <w:lang w:val="en-GB"/>
        </w:rPr>
      </w:pPr>
      <w:r w:rsidRPr="00BB788B">
        <w:rPr>
          <w:rFonts w:ascii="Arial" w:hAnsi="Arial" w:cs="Arial"/>
          <w:sz w:val="20"/>
          <w:szCs w:val="20"/>
          <w:lang w:val="en-GB"/>
        </w:rPr>
        <w:t>Based on the above highlighted agreements/working assumptions, a time chart illustrating the mobility latency for the basic L1/L2-based inter-cell mobility mechanism without any enhancement is provided as the output of the email discussion [Post119-e][036][1], which is captured in the endorse running stage-2 CR [2].</w:t>
      </w:r>
    </w:p>
    <w:p w14:paraId="2FFC4BF0" w14:textId="5CC16AB9" w:rsidR="00E009A2" w:rsidRPr="00BB788B" w:rsidRDefault="00532567" w:rsidP="00532567">
      <w:pPr>
        <w:spacing w:before="120" w:after="120"/>
        <w:jc w:val="both"/>
        <w:rPr>
          <w:rFonts w:ascii="Arial" w:hAnsi="Arial" w:cs="Arial"/>
          <w:sz w:val="20"/>
          <w:szCs w:val="20"/>
          <w:lang w:val="en-GB"/>
        </w:rPr>
      </w:pPr>
      <w:r>
        <w:object w:dxaOrig="18020" w:dyaOrig="4890" w14:anchorId="7FFFD4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9.95pt;height:138.45pt" o:ole="">
            <v:imagedata r:id="rId11" o:title=""/>
          </v:shape>
          <o:OLEObject Type="Embed" ProgID="Visio.Drawing.15" ShapeID="_x0000_i1025" DrawAspect="Content" ObjectID="_1726055545" r:id="rId12"/>
        </w:object>
      </w:r>
    </w:p>
    <w:p w14:paraId="7CFA0BAD" w14:textId="719CD44C" w:rsidR="00E009A2" w:rsidRPr="00BB788B" w:rsidRDefault="00E009A2" w:rsidP="00532567">
      <w:pPr>
        <w:spacing w:before="120" w:after="120"/>
        <w:jc w:val="center"/>
        <w:rPr>
          <w:rFonts w:ascii="Arial" w:hAnsi="Arial" w:cs="Arial"/>
          <w:b/>
          <w:bCs/>
          <w:sz w:val="20"/>
          <w:szCs w:val="20"/>
          <w:lang w:val="en-GB"/>
        </w:rPr>
      </w:pPr>
      <w:r w:rsidRPr="00BB788B">
        <w:rPr>
          <w:rFonts w:ascii="Arial" w:hAnsi="Arial" w:cs="Arial"/>
          <w:b/>
          <w:bCs/>
          <w:sz w:val="20"/>
          <w:szCs w:val="20"/>
          <w:lang w:val="en-GB"/>
        </w:rPr>
        <w:t>Figure 1.</w:t>
      </w:r>
      <w:r w:rsidRPr="00BB788B">
        <w:rPr>
          <w:rFonts w:ascii="Arial" w:hAnsi="Arial" w:cs="Arial"/>
          <w:b/>
          <w:bCs/>
          <w:sz w:val="20"/>
          <w:szCs w:val="20"/>
          <w:lang w:val="en-GB"/>
        </w:rPr>
        <w:tab/>
      </w:r>
      <w:r w:rsidRPr="00BB788B">
        <w:rPr>
          <w:rFonts w:ascii="Arial" w:hAnsi="Arial" w:cs="Arial"/>
          <w:b/>
          <w:bCs/>
          <w:sz w:val="20"/>
          <w:szCs w:val="20"/>
        </w:rPr>
        <w:t>Components of mobility latency for L1/L2-based inter-cell mobility</w:t>
      </w:r>
    </w:p>
    <w:p w14:paraId="121DDBEF" w14:textId="2F107031" w:rsidR="00240313" w:rsidRPr="00BB788B" w:rsidRDefault="0026152E" w:rsidP="00532567">
      <w:pPr>
        <w:pStyle w:val="Agreement"/>
        <w:numPr>
          <w:ilvl w:val="0"/>
          <w:numId w:val="0"/>
        </w:numPr>
        <w:tabs>
          <w:tab w:val="num" w:pos="1619"/>
        </w:tabs>
        <w:spacing w:before="120" w:after="120"/>
        <w:jc w:val="both"/>
        <w:rPr>
          <w:rFonts w:eastAsiaTheme="minorEastAsia" w:cs="Arial"/>
          <w:b w:val="0"/>
          <w:szCs w:val="20"/>
          <w:lang w:val="en-US" w:eastAsia="zh-TW"/>
        </w:rPr>
      </w:pPr>
      <w:r w:rsidRPr="00BB788B">
        <w:rPr>
          <w:rFonts w:eastAsiaTheme="minorEastAsia" w:cs="Arial"/>
          <w:b w:val="0"/>
          <w:szCs w:val="20"/>
          <w:lang w:val="en-US" w:eastAsia="zh-TW"/>
        </w:rPr>
        <w:t>Just as the working assumption</w:t>
      </w:r>
      <w:r w:rsidR="007D7AFD" w:rsidRPr="00BB788B">
        <w:rPr>
          <w:rFonts w:eastAsiaTheme="minorEastAsia" w:cs="Arial"/>
          <w:b w:val="0"/>
          <w:szCs w:val="20"/>
          <w:lang w:val="en-US" w:eastAsia="zh-TW"/>
        </w:rPr>
        <w:t xml:space="preserve"> agreed</w:t>
      </w:r>
      <w:r w:rsidRPr="00BB788B">
        <w:rPr>
          <w:rFonts w:eastAsiaTheme="minorEastAsia" w:cs="Arial"/>
          <w:b w:val="0"/>
          <w:szCs w:val="20"/>
          <w:lang w:val="en-US" w:eastAsia="zh-TW"/>
        </w:rPr>
        <w:t xml:space="preserve">, we should investigate the solutions to reduce the time for UE reconfiguration, </w:t>
      </w:r>
      <w:proofErr w:type="gramStart"/>
      <w:r w:rsidRPr="00BB788B">
        <w:rPr>
          <w:rFonts w:eastAsiaTheme="minorEastAsia" w:cs="Arial"/>
          <w:b w:val="0"/>
          <w:szCs w:val="20"/>
          <w:lang w:val="en-US" w:eastAsia="zh-TW"/>
        </w:rPr>
        <w:t>downlink</w:t>
      </w:r>
      <w:proofErr w:type="gramEnd"/>
      <w:r w:rsidRPr="00BB788B">
        <w:rPr>
          <w:rFonts w:eastAsiaTheme="minorEastAsia" w:cs="Arial"/>
          <w:b w:val="0"/>
          <w:szCs w:val="20"/>
          <w:lang w:val="en-US" w:eastAsia="zh-TW"/>
        </w:rPr>
        <w:t xml:space="preserve"> and uplink synchronization after handover decision (other parts of dynamic switch not precluded).</w:t>
      </w:r>
      <w:r w:rsidR="00240313" w:rsidRPr="00BB788B">
        <w:rPr>
          <w:rFonts w:eastAsiaTheme="minorEastAsia" w:cs="Arial"/>
          <w:b w:val="0"/>
          <w:szCs w:val="20"/>
          <w:lang w:val="en-US" w:eastAsia="zh-TW"/>
        </w:rPr>
        <w:t xml:space="preserve"> </w:t>
      </w:r>
      <w:r w:rsidR="002D685D" w:rsidRPr="00BB788B">
        <w:rPr>
          <w:rFonts w:eastAsiaTheme="minorEastAsia" w:cs="Arial"/>
          <w:b w:val="0"/>
          <w:szCs w:val="20"/>
          <w:lang w:val="en-US" w:eastAsia="zh-TW"/>
        </w:rPr>
        <w:t xml:space="preserve">In the following subsections, we discuss whether/how to reduce the time durations for each </w:t>
      </w:r>
      <w:r w:rsidR="00AB2DB2" w:rsidRPr="00BB788B">
        <w:rPr>
          <w:rFonts w:eastAsiaTheme="minorEastAsia" w:cs="Arial"/>
          <w:b w:val="0"/>
          <w:szCs w:val="20"/>
          <w:lang w:val="en-US" w:eastAsia="zh-TW"/>
        </w:rPr>
        <w:t xml:space="preserve">component. </w:t>
      </w:r>
    </w:p>
    <w:p w14:paraId="02B877D0" w14:textId="6A26790D" w:rsidR="00661EC8" w:rsidRDefault="00661EC8" w:rsidP="00314251">
      <w:pPr>
        <w:pStyle w:val="Heading2"/>
        <w:rPr>
          <w:rFonts w:cs="Arial"/>
        </w:rPr>
      </w:pPr>
      <w:r>
        <w:rPr>
          <w:rFonts w:cs="Arial"/>
        </w:rPr>
        <w:t>Pre-configuration of the Candidate cells</w:t>
      </w:r>
    </w:p>
    <w:p w14:paraId="60FECDEC" w14:textId="7BC8124C" w:rsidR="00176FA3" w:rsidRPr="00BB788B" w:rsidRDefault="00F41A7D" w:rsidP="00532567">
      <w:pPr>
        <w:spacing w:before="120" w:after="120"/>
        <w:jc w:val="both"/>
        <w:rPr>
          <w:rFonts w:ascii="Arial" w:hAnsi="Arial" w:cs="Arial"/>
          <w:sz w:val="20"/>
          <w:szCs w:val="20"/>
          <w:lang w:eastAsia="en-US"/>
        </w:rPr>
      </w:pPr>
      <w:r w:rsidRPr="00BB788B">
        <w:rPr>
          <w:rFonts w:ascii="Arial" w:hAnsi="Arial" w:cs="Arial"/>
          <w:sz w:val="20"/>
          <w:szCs w:val="20"/>
        </w:rPr>
        <w:t>T</w:t>
      </w:r>
      <w:r w:rsidRPr="00BB788B">
        <w:rPr>
          <w:rFonts w:ascii="Arial" w:hAnsi="Arial" w:cs="Arial"/>
          <w:sz w:val="20"/>
          <w:szCs w:val="20"/>
          <w:vertAlign w:val="subscript"/>
        </w:rPr>
        <w:t xml:space="preserve">RRC </w:t>
      </w:r>
      <w:r w:rsidRPr="00BB788B">
        <w:rPr>
          <w:rFonts w:ascii="Arial" w:hAnsi="Arial" w:cs="Arial"/>
          <w:sz w:val="20"/>
          <w:szCs w:val="20"/>
          <w:lang w:eastAsia="en-US"/>
        </w:rPr>
        <w:t>is the p</w:t>
      </w:r>
      <w:r w:rsidRPr="00BB788B">
        <w:rPr>
          <w:rFonts w:ascii="Arial" w:hAnsi="Arial" w:cs="Arial"/>
          <w:sz w:val="20"/>
          <w:szCs w:val="20"/>
        </w:rPr>
        <w:t>rocessing</w:t>
      </w:r>
      <w:bookmarkStart w:id="12" w:name="OLE_LINK19"/>
      <w:r w:rsidRPr="00BB788B">
        <w:rPr>
          <w:rFonts w:ascii="Arial" w:hAnsi="Arial" w:cs="Arial"/>
          <w:sz w:val="20"/>
          <w:szCs w:val="20"/>
        </w:rPr>
        <w:t xml:space="preserve"> ti</w:t>
      </w:r>
      <w:bookmarkEnd w:id="12"/>
      <w:r w:rsidRPr="00BB788B">
        <w:rPr>
          <w:rFonts w:ascii="Arial" w:hAnsi="Arial" w:cs="Arial"/>
          <w:sz w:val="20"/>
          <w:szCs w:val="20"/>
        </w:rPr>
        <w:t xml:space="preserve">me for </w:t>
      </w:r>
      <w:bookmarkStart w:id="13" w:name="OLE_LINK35"/>
      <w:proofErr w:type="spellStart"/>
      <w:r w:rsidRPr="00BB788B">
        <w:rPr>
          <w:rFonts w:ascii="Arial" w:hAnsi="Arial" w:cs="Arial"/>
          <w:i/>
          <w:iCs/>
          <w:sz w:val="20"/>
          <w:szCs w:val="20"/>
        </w:rPr>
        <w:t>RRCReconfiguration</w:t>
      </w:r>
      <w:bookmarkEnd w:id="13"/>
      <w:proofErr w:type="spellEnd"/>
      <w:r w:rsidRPr="00BB788B">
        <w:rPr>
          <w:rFonts w:ascii="Arial" w:hAnsi="Arial" w:cs="Arial"/>
          <w:i/>
          <w:iCs/>
          <w:sz w:val="20"/>
          <w:szCs w:val="20"/>
        </w:rPr>
        <w:t xml:space="preserve">, </w:t>
      </w:r>
      <w:r w:rsidRPr="00BB788B">
        <w:rPr>
          <w:rFonts w:ascii="Arial" w:hAnsi="Arial" w:cs="Arial"/>
          <w:sz w:val="20"/>
          <w:szCs w:val="20"/>
          <w:lang w:eastAsia="en-US"/>
        </w:rPr>
        <w:t xml:space="preserve">which is </w:t>
      </w:r>
      <w:bookmarkStart w:id="14" w:name="OLE_LINK20"/>
      <w:r w:rsidRPr="00BB788B">
        <w:rPr>
          <w:rFonts w:ascii="Arial" w:hAnsi="Arial" w:cs="Arial"/>
          <w:sz w:val="20"/>
          <w:szCs w:val="20"/>
          <w:lang w:eastAsia="en-US"/>
        </w:rPr>
        <w:t xml:space="preserve">quite </w:t>
      </w:r>
      <w:bookmarkEnd w:id="14"/>
      <w:r w:rsidRPr="00BB788B">
        <w:rPr>
          <w:rFonts w:ascii="Arial" w:hAnsi="Arial" w:cs="Arial"/>
          <w:sz w:val="20"/>
          <w:szCs w:val="20"/>
          <w:lang w:eastAsia="en-US"/>
        </w:rPr>
        <w:t>fi</w:t>
      </w:r>
      <w:r w:rsidR="008A3FDC" w:rsidRPr="00BB788B">
        <w:rPr>
          <w:rFonts w:ascii="Arial" w:hAnsi="Arial" w:cs="Arial"/>
          <w:sz w:val="20"/>
          <w:szCs w:val="20"/>
          <w:lang w:eastAsia="en-US"/>
        </w:rPr>
        <w:t xml:space="preserve">xed and is hard to improve. </w:t>
      </w:r>
    </w:p>
    <w:p w14:paraId="343E0F7A" w14:textId="4BE48041" w:rsidR="006E519B" w:rsidRPr="00BB788B" w:rsidRDefault="008A3FDC" w:rsidP="00532567">
      <w:pPr>
        <w:spacing w:before="120" w:after="120"/>
        <w:jc w:val="both"/>
        <w:rPr>
          <w:rFonts w:ascii="Arial" w:hAnsi="Arial" w:cs="Arial"/>
          <w:sz w:val="20"/>
          <w:szCs w:val="20"/>
          <w:lang w:eastAsia="en-US"/>
        </w:rPr>
      </w:pPr>
      <w:bookmarkStart w:id="15" w:name="OLE_LINK83"/>
      <w:proofErr w:type="spellStart"/>
      <w:r w:rsidRPr="00BB788B">
        <w:rPr>
          <w:rFonts w:ascii="Arial" w:hAnsi="Arial" w:cs="Arial"/>
          <w:sz w:val="20"/>
          <w:szCs w:val="20"/>
        </w:rPr>
        <w:t>T</w:t>
      </w:r>
      <w:r w:rsidRPr="00BB788B">
        <w:rPr>
          <w:rFonts w:ascii="Arial" w:hAnsi="Arial" w:cs="Arial"/>
          <w:sz w:val="20"/>
          <w:szCs w:val="20"/>
          <w:vertAlign w:val="subscript"/>
        </w:rPr>
        <w:t>processing</w:t>
      </w:r>
      <w:bookmarkEnd w:id="15"/>
      <w:proofErr w:type="spellEnd"/>
      <w:r w:rsidRPr="00BB788B">
        <w:rPr>
          <w:rFonts w:ascii="Arial" w:hAnsi="Arial" w:cs="Arial"/>
          <w:sz w:val="20"/>
          <w:szCs w:val="20"/>
          <w:vertAlign w:val="subscript"/>
        </w:rPr>
        <w:t>,</w:t>
      </w:r>
      <w:r w:rsidR="00E31052" w:rsidRPr="00BB788B">
        <w:rPr>
          <w:rFonts w:ascii="Arial" w:hAnsi="Arial" w:cs="Arial"/>
          <w:sz w:val="20"/>
          <w:szCs w:val="20"/>
        </w:rPr>
        <w:t xml:space="preserve"> is the time for UE processing, which mainly includes</w:t>
      </w:r>
      <w:r w:rsidR="00E31052" w:rsidRPr="00BB788B">
        <w:rPr>
          <w:rFonts w:ascii="Arial" w:hAnsi="Arial" w:cs="Arial"/>
          <w:sz w:val="20"/>
          <w:szCs w:val="20"/>
          <w:lang w:eastAsia="en-US"/>
        </w:rPr>
        <w:t xml:space="preserve"> ASN.1 decoding and validity checking, the L2/3 reconfiguration, </w:t>
      </w:r>
      <w:bookmarkStart w:id="16" w:name="OLE_LINK31"/>
      <w:r w:rsidR="00E31052" w:rsidRPr="00BB788B">
        <w:rPr>
          <w:rFonts w:ascii="Arial" w:hAnsi="Arial" w:cs="Arial"/>
          <w:sz w:val="20"/>
          <w:szCs w:val="20"/>
          <w:lang w:eastAsia="en-US"/>
        </w:rPr>
        <w:t xml:space="preserve">baseband </w:t>
      </w:r>
      <w:bookmarkEnd w:id="16"/>
      <w:r w:rsidR="00E31052" w:rsidRPr="00BB788B">
        <w:rPr>
          <w:rFonts w:ascii="Arial" w:hAnsi="Arial" w:cs="Arial"/>
          <w:sz w:val="20"/>
          <w:szCs w:val="20"/>
          <w:lang w:eastAsia="en-US"/>
        </w:rPr>
        <w:t>retuning, RF retuning for inter-frequency handover, as well as security update if needed.</w:t>
      </w:r>
      <w:r w:rsidR="007D7AFD" w:rsidRPr="00BB788B">
        <w:rPr>
          <w:rFonts w:ascii="Arial" w:hAnsi="Arial" w:cs="Arial"/>
          <w:sz w:val="20"/>
          <w:szCs w:val="20"/>
          <w:lang w:eastAsia="en-US"/>
        </w:rPr>
        <w:t xml:space="preserve"> </w:t>
      </w:r>
      <w:r w:rsidR="00E31052" w:rsidRPr="00BB788B">
        <w:rPr>
          <w:rFonts w:ascii="Arial" w:hAnsi="Arial" w:cs="Arial"/>
          <w:sz w:val="20"/>
          <w:szCs w:val="20"/>
          <w:lang w:eastAsia="en-US"/>
        </w:rPr>
        <w:t xml:space="preserve"> </w:t>
      </w:r>
      <w:r w:rsidR="0026152E" w:rsidRPr="00BB788B">
        <w:rPr>
          <w:rFonts w:ascii="Arial" w:hAnsi="Arial" w:cs="Arial"/>
          <w:sz w:val="20"/>
          <w:szCs w:val="20"/>
          <w:lang w:eastAsia="en-US"/>
        </w:rPr>
        <w:t>It</w:t>
      </w:r>
      <w:r w:rsidRPr="00BB788B">
        <w:rPr>
          <w:rFonts w:ascii="Arial" w:hAnsi="Arial" w:cs="Arial"/>
          <w:sz w:val="20"/>
          <w:szCs w:val="20"/>
          <w:vertAlign w:val="subscript"/>
        </w:rPr>
        <w:t xml:space="preserve"> </w:t>
      </w:r>
      <w:r w:rsidRPr="00BB788B">
        <w:rPr>
          <w:rFonts w:ascii="Arial" w:hAnsi="Arial" w:cs="Arial"/>
          <w:sz w:val="20"/>
          <w:szCs w:val="20"/>
        </w:rPr>
        <w:t>is divided into two parts</w:t>
      </w:r>
      <w:r w:rsidR="0026152E" w:rsidRPr="00BB788B">
        <w:rPr>
          <w:rFonts w:ascii="Arial" w:hAnsi="Arial" w:cs="Arial"/>
          <w:sz w:val="20"/>
          <w:szCs w:val="20"/>
        </w:rPr>
        <w:t xml:space="preserve">, </w:t>
      </w:r>
      <w:bookmarkStart w:id="17" w:name="OLE_LINK21"/>
      <w:bookmarkStart w:id="18" w:name="OLE_LINK30"/>
      <w:r w:rsidRPr="00BB788B">
        <w:rPr>
          <w:rFonts w:ascii="Arial" w:hAnsi="Arial" w:cs="Arial"/>
          <w:sz w:val="20"/>
          <w:szCs w:val="20"/>
        </w:rPr>
        <w:t>T</w:t>
      </w:r>
      <w:r w:rsidRPr="00BB788B">
        <w:rPr>
          <w:rFonts w:ascii="Arial" w:hAnsi="Arial" w:cs="Arial"/>
          <w:sz w:val="20"/>
          <w:szCs w:val="20"/>
          <w:vertAlign w:val="subscript"/>
        </w:rPr>
        <w:t>processing,</w:t>
      </w:r>
      <w:bookmarkEnd w:id="17"/>
      <w:r w:rsidR="0026152E" w:rsidRPr="00BB788B">
        <w:rPr>
          <w:rFonts w:ascii="Arial" w:hAnsi="Arial" w:cs="Arial"/>
          <w:sz w:val="20"/>
          <w:szCs w:val="20"/>
          <w:vertAlign w:val="subscript"/>
        </w:rPr>
        <w:t>1</w:t>
      </w:r>
      <w:bookmarkEnd w:id="18"/>
      <w:r w:rsidR="0026152E" w:rsidRPr="00BB788B">
        <w:rPr>
          <w:rFonts w:ascii="Arial" w:hAnsi="Arial" w:cs="Arial"/>
          <w:sz w:val="20"/>
          <w:szCs w:val="20"/>
          <w:vertAlign w:val="subscript"/>
        </w:rPr>
        <w:t xml:space="preserve"> </w:t>
      </w:r>
      <w:r w:rsidR="0026152E" w:rsidRPr="00BB788B">
        <w:rPr>
          <w:rFonts w:ascii="Arial" w:hAnsi="Arial" w:cs="Arial"/>
          <w:sz w:val="20"/>
          <w:szCs w:val="20"/>
          <w:lang w:eastAsia="en-US"/>
        </w:rPr>
        <w:t>and</w:t>
      </w:r>
      <w:r w:rsidR="0026152E" w:rsidRPr="00BB788B">
        <w:rPr>
          <w:rFonts w:ascii="Arial" w:hAnsi="Arial" w:cs="Arial"/>
          <w:sz w:val="20"/>
          <w:szCs w:val="20"/>
          <w:vertAlign w:val="subscript"/>
        </w:rPr>
        <w:t xml:space="preserve"> </w:t>
      </w:r>
      <w:bookmarkStart w:id="19" w:name="OLE_LINK29"/>
      <w:r w:rsidR="0026152E" w:rsidRPr="00BB788B">
        <w:rPr>
          <w:rFonts w:ascii="Arial" w:hAnsi="Arial" w:cs="Arial"/>
          <w:sz w:val="20"/>
          <w:szCs w:val="20"/>
        </w:rPr>
        <w:t>T</w:t>
      </w:r>
      <w:r w:rsidR="0026152E" w:rsidRPr="00BB788B">
        <w:rPr>
          <w:rFonts w:ascii="Arial" w:hAnsi="Arial" w:cs="Arial"/>
          <w:sz w:val="20"/>
          <w:szCs w:val="20"/>
          <w:vertAlign w:val="subscript"/>
        </w:rPr>
        <w:t>processing,2</w:t>
      </w:r>
      <w:bookmarkEnd w:id="19"/>
      <w:r w:rsidR="0026152E" w:rsidRPr="00BB788B">
        <w:rPr>
          <w:rFonts w:ascii="Arial" w:hAnsi="Arial" w:cs="Arial"/>
          <w:sz w:val="20"/>
          <w:szCs w:val="20"/>
        </w:rPr>
        <w:t xml:space="preserve">. </w:t>
      </w:r>
      <w:r w:rsidR="007D7AFD" w:rsidRPr="00BB788B">
        <w:rPr>
          <w:rFonts w:ascii="Arial" w:hAnsi="Arial" w:cs="Arial"/>
          <w:sz w:val="20"/>
          <w:szCs w:val="20"/>
        </w:rPr>
        <w:t xml:space="preserve">It should be </w:t>
      </w:r>
      <w:r w:rsidR="007D7AFD" w:rsidRPr="00BB788B">
        <w:rPr>
          <w:rFonts w:ascii="Arial" w:hAnsi="Arial" w:cs="Arial"/>
          <w:sz w:val="20"/>
          <w:szCs w:val="20"/>
          <w:lang w:eastAsia="en-US"/>
        </w:rPr>
        <w:t xml:space="preserve">clarified what steps are considered in </w:t>
      </w:r>
      <w:bookmarkStart w:id="20" w:name="OLE_LINK36"/>
      <w:bookmarkStart w:id="21" w:name="OLE_LINK71"/>
      <w:r w:rsidR="007D7AFD" w:rsidRPr="00BB788B">
        <w:rPr>
          <w:rFonts w:ascii="Arial" w:hAnsi="Arial" w:cs="Arial"/>
          <w:sz w:val="20"/>
          <w:szCs w:val="20"/>
        </w:rPr>
        <w:t>T</w:t>
      </w:r>
      <w:r w:rsidR="007D7AFD" w:rsidRPr="00BB788B">
        <w:rPr>
          <w:rFonts w:ascii="Arial" w:hAnsi="Arial" w:cs="Arial"/>
          <w:sz w:val="20"/>
          <w:szCs w:val="20"/>
          <w:vertAlign w:val="subscript"/>
        </w:rPr>
        <w:t>processing,1</w:t>
      </w:r>
      <w:bookmarkEnd w:id="20"/>
      <w:r w:rsidR="007D7AFD" w:rsidRPr="00BB788B">
        <w:rPr>
          <w:rFonts w:ascii="Arial" w:hAnsi="Arial" w:cs="Arial"/>
          <w:sz w:val="20"/>
          <w:szCs w:val="20"/>
        </w:rPr>
        <w:t xml:space="preserve"> and </w:t>
      </w:r>
      <w:bookmarkStart w:id="22" w:name="OLE_LINK48"/>
      <w:r w:rsidR="007D7AFD" w:rsidRPr="00BB788B">
        <w:rPr>
          <w:rFonts w:ascii="Arial" w:hAnsi="Arial" w:cs="Arial"/>
          <w:sz w:val="20"/>
          <w:szCs w:val="20"/>
        </w:rPr>
        <w:t>T</w:t>
      </w:r>
      <w:r w:rsidR="007D7AFD" w:rsidRPr="00BB788B">
        <w:rPr>
          <w:rFonts w:ascii="Arial" w:hAnsi="Arial" w:cs="Arial"/>
          <w:sz w:val="20"/>
          <w:szCs w:val="20"/>
          <w:vertAlign w:val="subscript"/>
        </w:rPr>
        <w:t>processing,2</w:t>
      </w:r>
      <w:bookmarkEnd w:id="21"/>
      <w:bookmarkEnd w:id="22"/>
      <w:r w:rsidR="007D7AFD" w:rsidRPr="00BB788B">
        <w:rPr>
          <w:rFonts w:ascii="Arial" w:hAnsi="Arial" w:cs="Arial"/>
          <w:sz w:val="20"/>
          <w:szCs w:val="20"/>
          <w:lang w:eastAsia="en-US"/>
        </w:rPr>
        <w:t xml:space="preserve"> respectively. </w:t>
      </w:r>
      <w:r w:rsidR="007D7AFD" w:rsidRPr="00BB788B">
        <w:rPr>
          <w:rFonts w:ascii="Arial" w:hAnsi="Arial" w:cs="Arial"/>
          <w:sz w:val="20"/>
          <w:szCs w:val="20"/>
        </w:rPr>
        <w:t>To reduce the time for UE reconfiguration after handover decision,</w:t>
      </w:r>
      <w:bookmarkStart w:id="23" w:name="OLE_LINK32"/>
      <w:r w:rsidR="007D7AFD" w:rsidRPr="00BB788B">
        <w:rPr>
          <w:rFonts w:ascii="Arial" w:hAnsi="Arial" w:cs="Arial"/>
          <w:sz w:val="20"/>
          <w:szCs w:val="20"/>
        </w:rPr>
        <w:t xml:space="preserve"> it is desired that UE performs as many steps as possible in T</w:t>
      </w:r>
      <w:r w:rsidR="007D7AFD" w:rsidRPr="00BB788B">
        <w:rPr>
          <w:rFonts w:ascii="Arial" w:hAnsi="Arial" w:cs="Arial"/>
          <w:sz w:val="20"/>
          <w:szCs w:val="20"/>
          <w:vertAlign w:val="subscript"/>
        </w:rPr>
        <w:t>processing,1</w:t>
      </w:r>
      <w:r w:rsidR="007D7AFD" w:rsidRPr="00BB788B">
        <w:rPr>
          <w:rFonts w:ascii="Arial" w:hAnsi="Arial" w:cs="Arial"/>
          <w:sz w:val="20"/>
          <w:szCs w:val="20"/>
        </w:rPr>
        <w:t xml:space="preserve"> and make T</w:t>
      </w:r>
      <w:r w:rsidR="007D7AFD" w:rsidRPr="00BB788B">
        <w:rPr>
          <w:rFonts w:ascii="Arial" w:hAnsi="Arial" w:cs="Arial"/>
          <w:sz w:val="20"/>
          <w:szCs w:val="20"/>
          <w:vertAlign w:val="subscript"/>
        </w:rPr>
        <w:t xml:space="preserve">processing,2 </w:t>
      </w:r>
      <w:r w:rsidR="007D7AFD" w:rsidRPr="00BB788B">
        <w:rPr>
          <w:rFonts w:ascii="Arial" w:hAnsi="Arial" w:cs="Arial"/>
          <w:sz w:val="20"/>
          <w:szCs w:val="20"/>
          <w:lang w:eastAsia="en-US"/>
        </w:rPr>
        <w:t>be shortened</w:t>
      </w:r>
      <w:bookmarkEnd w:id="23"/>
      <w:r w:rsidR="007D7AFD" w:rsidRPr="00BB788B">
        <w:rPr>
          <w:rFonts w:ascii="Arial" w:hAnsi="Arial" w:cs="Arial"/>
          <w:sz w:val="20"/>
          <w:szCs w:val="20"/>
          <w:lang w:eastAsia="en-US"/>
        </w:rPr>
        <w:t xml:space="preserve">. </w:t>
      </w:r>
    </w:p>
    <w:p w14:paraId="698A1A8B" w14:textId="3771A961" w:rsidR="006E519B" w:rsidRPr="00BB788B" w:rsidRDefault="006E519B" w:rsidP="00532567">
      <w:pPr>
        <w:spacing w:before="120" w:after="120"/>
        <w:jc w:val="both"/>
        <w:rPr>
          <w:rFonts w:ascii="Arial" w:hAnsi="Arial" w:cs="Arial"/>
          <w:b/>
          <w:bCs/>
          <w:sz w:val="20"/>
          <w:szCs w:val="20"/>
          <w:u w:val="single"/>
          <w:lang w:eastAsia="en-US"/>
        </w:rPr>
      </w:pPr>
      <w:bookmarkStart w:id="24" w:name="OLE_LINK70"/>
      <w:r w:rsidRPr="00BB788B">
        <w:rPr>
          <w:rFonts w:ascii="Arial" w:hAnsi="Arial" w:cs="Arial"/>
          <w:b/>
          <w:bCs/>
          <w:sz w:val="20"/>
          <w:szCs w:val="20"/>
          <w:u w:val="single"/>
          <w:lang w:eastAsia="en-US"/>
        </w:rPr>
        <w:t>ASN.1 decoding and validity checking</w:t>
      </w:r>
    </w:p>
    <w:bookmarkEnd w:id="24"/>
    <w:p w14:paraId="7A38F55B" w14:textId="1655D9D2" w:rsidR="00BB39AA" w:rsidRPr="00BB788B" w:rsidRDefault="003A1BCF" w:rsidP="00532567">
      <w:pPr>
        <w:spacing w:before="120" w:after="120"/>
        <w:jc w:val="both"/>
        <w:rPr>
          <w:rFonts w:ascii="Arial" w:hAnsi="Arial" w:cs="Arial"/>
          <w:sz w:val="20"/>
          <w:szCs w:val="20"/>
        </w:rPr>
      </w:pPr>
      <w:r w:rsidRPr="00BB788B">
        <w:rPr>
          <w:rFonts w:ascii="Arial" w:hAnsi="Arial" w:cs="Arial"/>
          <w:sz w:val="20"/>
          <w:szCs w:val="20"/>
        </w:rPr>
        <w:t xml:space="preserve">ASN.1 decoding is performed right after reception of </w:t>
      </w:r>
      <w:bookmarkStart w:id="25" w:name="OLE_LINK46"/>
      <w:proofErr w:type="spellStart"/>
      <w:r w:rsidRPr="00BB788B">
        <w:rPr>
          <w:rFonts w:ascii="Arial" w:hAnsi="Arial" w:cs="Arial"/>
          <w:i/>
          <w:iCs/>
          <w:sz w:val="20"/>
          <w:szCs w:val="20"/>
        </w:rPr>
        <w:t>RRCReconfiguration</w:t>
      </w:r>
      <w:proofErr w:type="spellEnd"/>
      <w:r w:rsidRPr="00BB788B">
        <w:rPr>
          <w:rFonts w:ascii="Arial" w:hAnsi="Arial" w:cs="Arial"/>
          <w:sz w:val="20"/>
          <w:szCs w:val="20"/>
        </w:rPr>
        <w:t xml:space="preserve"> message</w:t>
      </w:r>
      <w:bookmarkEnd w:id="25"/>
      <w:r w:rsidRPr="00BB788B">
        <w:rPr>
          <w:rFonts w:ascii="Arial" w:hAnsi="Arial" w:cs="Arial"/>
          <w:sz w:val="20"/>
          <w:szCs w:val="20"/>
        </w:rPr>
        <w:t xml:space="preserve">, which is in </w:t>
      </w:r>
      <w:bookmarkStart w:id="26" w:name="OLE_LINK41"/>
      <w:r w:rsidRPr="00BB788B">
        <w:rPr>
          <w:rFonts w:ascii="Arial" w:hAnsi="Arial" w:cs="Arial"/>
          <w:sz w:val="20"/>
          <w:szCs w:val="20"/>
        </w:rPr>
        <w:t>T</w:t>
      </w:r>
      <w:r w:rsidRPr="00BB788B">
        <w:rPr>
          <w:rFonts w:ascii="Arial" w:hAnsi="Arial" w:cs="Arial"/>
          <w:sz w:val="20"/>
          <w:szCs w:val="20"/>
          <w:vertAlign w:val="subscript"/>
        </w:rPr>
        <w:t>processing,1</w:t>
      </w:r>
      <w:bookmarkEnd w:id="26"/>
      <w:r w:rsidRPr="00BB788B">
        <w:rPr>
          <w:rFonts w:ascii="Arial" w:hAnsi="Arial" w:cs="Arial"/>
          <w:sz w:val="20"/>
          <w:szCs w:val="20"/>
          <w:vertAlign w:val="subscript"/>
        </w:rPr>
        <w:t xml:space="preserve">. </w:t>
      </w:r>
      <w:r w:rsidR="00F94F68" w:rsidRPr="00BB788B">
        <w:rPr>
          <w:rFonts w:ascii="Arial" w:hAnsi="Arial" w:cs="Arial"/>
          <w:sz w:val="20"/>
          <w:szCs w:val="20"/>
        </w:rPr>
        <w:t>For</w:t>
      </w:r>
      <w:r w:rsidR="00BB39AA" w:rsidRPr="00BB788B">
        <w:rPr>
          <w:rFonts w:ascii="Arial" w:hAnsi="Arial" w:cs="Arial"/>
          <w:sz w:val="20"/>
          <w:szCs w:val="20"/>
        </w:rPr>
        <w:t xml:space="preserve"> normal RRC reconfiguration procedure, UE always performs compliance check as part of reconfiguration procedure. For</w:t>
      </w:r>
      <w:r w:rsidR="00F94F68" w:rsidRPr="00BB788B">
        <w:rPr>
          <w:rFonts w:ascii="Arial" w:hAnsi="Arial" w:cs="Arial"/>
          <w:sz w:val="20"/>
          <w:szCs w:val="20"/>
        </w:rPr>
        <w:t xml:space="preserve"> CHO,</w:t>
      </w:r>
      <w:r w:rsidR="00BB39AA" w:rsidRPr="00BB788B">
        <w:rPr>
          <w:rFonts w:ascii="Arial" w:hAnsi="Arial" w:cs="Arial"/>
          <w:sz w:val="20"/>
          <w:szCs w:val="20"/>
        </w:rPr>
        <w:t xml:space="preserve"> the CHO command may be reconfigured before CHO is executed.</w:t>
      </w:r>
      <w:r w:rsidR="00F94F68" w:rsidRPr="00BB788B">
        <w:rPr>
          <w:rFonts w:ascii="Arial" w:hAnsi="Arial" w:cs="Arial"/>
          <w:sz w:val="20"/>
          <w:szCs w:val="20"/>
        </w:rPr>
        <w:t xml:space="preserve"> </w:t>
      </w:r>
      <w:bookmarkStart w:id="27" w:name="OLE_LINK51"/>
      <w:r w:rsidR="00BB39AA" w:rsidRPr="00BB788B">
        <w:rPr>
          <w:rFonts w:ascii="Arial" w:hAnsi="Arial" w:cs="Arial"/>
          <w:sz w:val="20"/>
          <w:szCs w:val="20"/>
        </w:rPr>
        <w:t>I</w:t>
      </w:r>
      <w:r w:rsidR="00F94F68" w:rsidRPr="00BB788B">
        <w:rPr>
          <w:rFonts w:ascii="Arial" w:hAnsi="Arial" w:cs="Arial"/>
          <w:sz w:val="20"/>
          <w:szCs w:val="20"/>
        </w:rPr>
        <w:t>t is up to UE implementation to perform validity checking upon reception of CHO command or upon CHO execution</w:t>
      </w:r>
      <w:bookmarkEnd w:id="27"/>
      <w:r w:rsidR="00F94F68" w:rsidRPr="00BB788B">
        <w:rPr>
          <w:rFonts w:ascii="Arial" w:hAnsi="Arial" w:cs="Arial"/>
          <w:sz w:val="20"/>
          <w:szCs w:val="20"/>
        </w:rPr>
        <w:t>.</w:t>
      </w:r>
      <w:r w:rsidRPr="00BB788B">
        <w:rPr>
          <w:rFonts w:ascii="Arial" w:hAnsi="Arial" w:cs="Arial"/>
          <w:sz w:val="20"/>
          <w:szCs w:val="20"/>
        </w:rPr>
        <w:t xml:space="preserve"> </w:t>
      </w:r>
      <w:r w:rsidR="00BB39AA" w:rsidRPr="00BB788B">
        <w:rPr>
          <w:rFonts w:ascii="Arial" w:hAnsi="Arial" w:cs="Arial"/>
          <w:sz w:val="20"/>
          <w:szCs w:val="20"/>
        </w:rPr>
        <w:t xml:space="preserve">Therefore, </w:t>
      </w:r>
      <w:r w:rsidRPr="00BB788B">
        <w:rPr>
          <w:rFonts w:ascii="Arial" w:hAnsi="Arial" w:cs="Arial"/>
          <w:sz w:val="20"/>
          <w:szCs w:val="20"/>
        </w:rPr>
        <w:t>UE</w:t>
      </w:r>
      <w:r w:rsidR="00F94F68" w:rsidRPr="00BB788B">
        <w:rPr>
          <w:rFonts w:ascii="Arial" w:hAnsi="Arial" w:cs="Arial"/>
          <w:sz w:val="20"/>
          <w:szCs w:val="20"/>
        </w:rPr>
        <w:t xml:space="preserve"> </w:t>
      </w:r>
      <w:r w:rsidRPr="00BB788B">
        <w:rPr>
          <w:rFonts w:ascii="Arial" w:hAnsi="Arial" w:cs="Arial"/>
          <w:sz w:val="20"/>
          <w:szCs w:val="20"/>
        </w:rPr>
        <w:t>is allowed to</w:t>
      </w:r>
      <w:r w:rsidR="00BB39AA" w:rsidRPr="00BB788B">
        <w:rPr>
          <w:rFonts w:ascii="Arial" w:hAnsi="Arial" w:cs="Arial"/>
          <w:sz w:val="20"/>
          <w:szCs w:val="20"/>
        </w:rPr>
        <w:t xml:space="preserve"> perform </w:t>
      </w:r>
      <w:bookmarkStart w:id="28" w:name="OLE_LINK44"/>
      <w:r w:rsidR="00BB39AA" w:rsidRPr="00BB788B">
        <w:rPr>
          <w:rFonts w:ascii="Arial" w:hAnsi="Arial" w:cs="Arial"/>
          <w:sz w:val="20"/>
          <w:szCs w:val="20"/>
        </w:rPr>
        <w:t>compliance check</w:t>
      </w:r>
      <w:bookmarkEnd w:id="28"/>
      <w:r w:rsidR="00BB39AA" w:rsidRPr="00BB788B">
        <w:rPr>
          <w:rFonts w:ascii="Arial" w:hAnsi="Arial" w:cs="Arial"/>
          <w:sz w:val="20"/>
          <w:szCs w:val="20"/>
        </w:rPr>
        <w:t xml:space="preserve"> when CHO is executed to avoid the unnecessary validity checking. Considering the latency </w:t>
      </w:r>
      <w:r w:rsidR="00910854" w:rsidRPr="00BB788B">
        <w:rPr>
          <w:rFonts w:ascii="Arial" w:hAnsi="Arial" w:cs="Arial"/>
          <w:sz w:val="20"/>
          <w:szCs w:val="20"/>
        </w:rPr>
        <w:t xml:space="preserve">reduction </w:t>
      </w:r>
      <w:r w:rsidR="00BB39AA" w:rsidRPr="00BB788B">
        <w:rPr>
          <w:rFonts w:ascii="Arial" w:hAnsi="Arial" w:cs="Arial"/>
          <w:sz w:val="20"/>
          <w:szCs w:val="20"/>
        </w:rPr>
        <w:t>is the optimization target for</w:t>
      </w:r>
      <w:bookmarkStart w:id="29" w:name="OLE_LINK52"/>
      <w:r w:rsidR="00BB39AA" w:rsidRPr="00BB788B">
        <w:rPr>
          <w:rFonts w:ascii="Arial" w:hAnsi="Arial" w:cs="Arial"/>
          <w:sz w:val="20"/>
          <w:szCs w:val="20"/>
        </w:rPr>
        <w:t xml:space="preserve"> </w:t>
      </w:r>
      <w:r w:rsidR="00F94F68" w:rsidRPr="00BB788B">
        <w:rPr>
          <w:rFonts w:ascii="Arial" w:hAnsi="Arial" w:cs="Arial"/>
          <w:sz w:val="20"/>
          <w:szCs w:val="20"/>
        </w:rPr>
        <w:t>L1/L2-based mobilit</w:t>
      </w:r>
      <w:r w:rsidR="00BB39AA" w:rsidRPr="00BB788B">
        <w:rPr>
          <w:rFonts w:ascii="Arial" w:hAnsi="Arial" w:cs="Arial"/>
          <w:sz w:val="20"/>
          <w:szCs w:val="20"/>
        </w:rPr>
        <w:t>y</w:t>
      </w:r>
      <w:bookmarkEnd w:id="29"/>
      <w:r w:rsidR="00BB39AA" w:rsidRPr="00BB788B">
        <w:rPr>
          <w:rFonts w:ascii="Arial" w:hAnsi="Arial" w:cs="Arial"/>
          <w:sz w:val="20"/>
          <w:szCs w:val="20"/>
        </w:rPr>
        <w:t>,</w:t>
      </w:r>
      <w:r w:rsidR="00F94F68" w:rsidRPr="00BB788B">
        <w:rPr>
          <w:rFonts w:ascii="Arial" w:hAnsi="Arial" w:cs="Arial"/>
          <w:sz w:val="20"/>
          <w:szCs w:val="20"/>
        </w:rPr>
        <w:t xml:space="preserve"> </w:t>
      </w:r>
      <w:r w:rsidRPr="00BB788B">
        <w:rPr>
          <w:rFonts w:ascii="Arial" w:hAnsi="Arial" w:cs="Arial"/>
          <w:sz w:val="20"/>
          <w:szCs w:val="20"/>
        </w:rPr>
        <w:t>UE</w:t>
      </w:r>
      <w:r w:rsidR="00BB39AA" w:rsidRPr="00BB788B">
        <w:rPr>
          <w:rFonts w:ascii="Arial" w:hAnsi="Arial" w:cs="Arial"/>
          <w:sz w:val="20"/>
          <w:szCs w:val="20"/>
        </w:rPr>
        <w:t xml:space="preserve"> should</w:t>
      </w:r>
      <w:r w:rsidRPr="00BB788B">
        <w:rPr>
          <w:rFonts w:ascii="Arial" w:hAnsi="Arial" w:cs="Arial"/>
          <w:sz w:val="20"/>
          <w:szCs w:val="20"/>
        </w:rPr>
        <w:t xml:space="preserve"> </w:t>
      </w:r>
      <w:bookmarkStart w:id="30" w:name="OLE_LINK53"/>
      <w:r w:rsidRPr="00BB788B">
        <w:rPr>
          <w:rFonts w:ascii="Arial" w:hAnsi="Arial" w:cs="Arial"/>
          <w:sz w:val="20"/>
          <w:szCs w:val="20"/>
        </w:rPr>
        <w:t>perform validity checking upon rec</w:t>
      </w:r>
      <w:bookmarkStart w:id="31" w:name="OLE_LINK42"/>
      <w:r w:rsidRPr="00BB788B">
        <w:rPr>
          <w:rFonts w:ascii="Arial" w:hAnsi="Arial" w:cs="Arial"/>
          <w:sz w:val="20"/>
          <w:szCs w:val="20"/>
        </w:rPr>
        <w:t>epti</w:t>
      </w:r>
      <w:bookmarkEnd w:id="31"/>
      <w:r w:rsidRPr="00BB788B">
        <w:rPr>
          <w:rFonts w:ascii="Arial" w:hAnsi="Arial" w:cs="Arial"/>
          <w:sz w:val="20"/>
          <w:szCs w:val="20"/>
        </w:rPr>
        <w:t xml:space="preserve">on of </w:t>
      </w:r>
      <w:bookmarkStart w:id="32" w:name="OLE_LINK60"/>
      <w:proofErr w:type="spellStart"/>
      <w:r w:rsidRPr="00BB788B">
        <w:rPr>
          <w:rFonts w:ascii="Arial" w:hAnsi="Arial" w:cs="Arial"/>
          <w:i/>
          <w:iCs/>
          <w:sz w:val="20"/>
          <w:szCs w:val="20"/>
        </w:rPr>
        <w:t>RRCReconfiguration</w:t>
      </w:r>
      <w:bookmarkEnd w:id="30"/>
      <w:bookmarkEnd w:id="32"/>
      <w:proofErr w:type="spellEnd"/>
      <w:r w:rsidR="00BB39AA" w:rsidRPr="00BB788B">
        <w:rPr>
          <w:rFonts w:ascii="Arial" w:hAnsi="Arial" w:cs="Arial"/>
          <w:sz w:val="20"/>
          <w:szCs w:val="20"/>
        </w:rPr>
        <w:t>.</w:t>
      </w:r>
    </w:p>
    <w:p w14:paraId="40BC1B12" w14:textId="05AED966" w:rsidR="00910854" w:rsidRPr="00485333" w:rsidRDefault="00910854" w:rsidP="00532567">
      <w:pPr>
        <w:spacing w:before="120" w:after="120"/>
        <w:jc w:val="both"/>
        <w:rPr>
          <w:rFonts w:ascii="Arial" w:hAnsi="Arial" w:cs="Arial"/>
          <w:i/>
          <w:iCs/>
          <w:sz w:val="20"/>
          <w:szCs w:val="20"/>
        </w:rPr>
      </w:pPr>
      <w:bookmarkStart w:id="33" w:name="OLE_LINK54"/>
      <w:r w:rsidRPr="00485333">
        <w:rPr>
          <w:rFonts w:ascii="Arial" w:hAnsi="Arial" w:cs="Arial"/>
          <w:i/>
          <w:iCs/>
          <w:sz w:val="20"/>
          <w:szCs w:val="20"/>
        </w:rPr>
        <w:t xml:space="preserve">Observation 1: For CHO, it is up to UE implementation to perform validity checking upon reception of CHO command or upon CHO execution. For L1/L2-based mobility, the handover interruption can be reduced if UE perform validity checking upon reception of </w:t>
      </w:r>
      <w:proofErr w:type="spellStart"/>
      <w:r w:rsidRPr="00485333">
        <w:rPr>
          <w:rFonts w:ascii="Arial" w:hAnsi="Arial" w:cs="Arial"/>
          <w:i/>
          <w:iCs/>
          <w:sz w:val="20"/>
          <w:szCs w:val="20"/>
        </w:rPr>
        <w:t>RRCReconfiguration</w:t>
      </w:r>
      <w:proofErr w:type="spellEnd"/>
      <w:r w:rsidRPr="00485333">
        <w:rPr>
          <w:rFonts w:ascii="Arial" w:hAnsi="Arial" w:cs="Arial"/>
          <w:i/>
          <w:iCs/>
          <w:sz w:val="20"/>
          <w:szCs w:val="20"/>
        </w:rPr>
        <w:t xml:space="preserve">. </w:t>
      </w:r>
    </w:p>
    <w:p w14:paraId="7276A0D9" w14:textId="7652992D" w:rsidR="006E519B" w:rsidRPr="00BB788B" w:rsidRDefault="006E519B" w:rsidP="00532567">
      <w:pPr>
        <w:spacing w:before="120" w:after="120"/>
        <w:jc w:val="both"/>
        <w:rPr>
          <w:rFonts w:ascii="Arial" w:hAnsi="Arial" w:cs="Arial"/>
          <w:b/>
          <w:bCs/>
          <w:sz w:val="20"/>
          <w:szCs w:val="20"/>
        </w:rPr>
      </w:pPr>
      <w:bookmarkStart w:id="34" w:name="OLE_LINK57"/>
      <w:bookmarkEnd w:id="33"/>
      <w:r w:rsidRPr="00BB788B">
        <w:rPr>
          <w:rFonts w:ascii="Arial" w:hAnsi="Arial" w:cs="Arial"/>
          <w:b/>
          <w:bCs/>
          <w:sz w:val="20"/>
          <w:szCs w:val="20"/>
        </w:rPr>
        <w:lastRenderedPageBreak/>
        <w:t xml:space="preserve">Proposal 1: UE performs ASN.1 decoding and compliance check for </w:t>
      </w:r>
      <w:bookmarkStart w:id="35" w:name="OLE_LINK62"/>
      <w:proofErr w:type="spellStart"/>
      <w:r w:rsidRPr="00BB788B">
        <w:rPr>
          <w:rFonts w:ascii="Arial" w:hAnsi="Arial" w:cs="Arial"/>
          <w:b/>
          <w:bCs/>
          <w:i/>
          <w:iCs/>
          <w:sz w:val="20"/>
          <w:szCs w:val="20"/>
        </w:rPr>
        <w:t>RRCReconfiguration</w:t>
      </w:r>
      <w:bookmarkEnd w:id="35"/>
      <w:proofErr w:type="spellEnd"/>
      <w:r w:rsidRPr="00BB788B">
        <w:rPr>
          <w:rFonts w:ascii="Arial" w:hAnsi="Arial" w:cs="Arial"/>
          <w:b/>
          <w:bCs/>
          <w:i/>
          <w:iCs/>
          <w:sz w:val="20"/>
          <w:szCs w:val="20"/>
        </w:rPr>
        <w:t xml:space="preserve"> </w:t>
      </w:r>
      <w:r w:rsidRPr="00BB788B">
        <w:rPr>
          <w:rFonts w:ascii="Arial" w:hAnsi="Arial" w:cs="Arial"/>
          <w:b/>
          <w:bCs/>
          <w:sz w:val="20"/>
          <w:szCs w:val="20"/>
        </w:rPr>
        <w:t xml:space="preserve">with candidate cell configuration upon reception of the RRC reconfiguration message. </w:t>
      </w:r>
    </w:p>
    <w:p w14:paraId="44053715" w14:textId="77777777" w:rsidR="003812C7" w:rsidRPr="00BB788B" w:rsidRDefault="003812C7" w:rsidP="00532567">
      <w:pPr>
        <w:spacing w:before="120" w:after="120"/>
        <w:jc w:val="both"/>
        <w:rPr>
          <w:rFonts w:ascii="Arial" w:hAnsi="Arial" w:cs="Arial"/>
          <w:b/>
          <w:bCs/>
          <w:sz w:val="20"/>
          <w:szCs w:val="20"/>
          <w:u w:val="single"/>
          <w:lang w:eastAsia="en-US"/>
        </w:rPr>
      </w:pPr>
      <w:bookmarkStart w:id="36" w:name="OLE_LINK73"/>
      <w:bookmarkEnd w:id="34"/>
      <w:r w:rsidRPr="00BB788B">
        <w:rPr>
          <w:rFonts w:ascii="Arial" w:hAnsi="Arial" w:cs="Arial"/>
          <w:b/>
          <w:bCs/>
          <w:sz w:val="20"/>
          <w:szCs w:val="20"/>
          <w:u w:val="single"/>
          <w:lang w:eastAsia="en-US"/>
        </w:rPr>
        <w:t>Security update</w:t>
      </w:r>
    </w:p>
    <w:bookmarkEnd w:id="36"/>
    <w:p w14:paraId="6F80814D" w14:textId="5123DA31" w:rsidR="00623248" w:rsidRPr="00623248" w:rsidRDefault="003812C7" w:rsidP="00532567">
      <w:pPr>
        <w:spacing w:before="120" w:after="120"/>
        <w:jc w:val="both"/>
        <w:rPr>
          <w:rFonts w:ascii="Arial" w:hAnsi="Arial" w:cs="Arial"/>
          <w:sz w:val="20"/>
          <w:szCs w:val="20"/>
          <w:vertAlign w:val="subscript"/>
        </w:rPr>
      </w:pPr>
      <w:r w:rsidRPr="00BB788B">
        <w:rPr>
          <w:rFonts w:ascii="Arial" w:hAnsi="Arial" w:cs="Arial"/>
          <w:sz w:val="20"/>
          <w:szCs w:val="20"/>
        </w:rPr>
        <w:t>For both intra-CU intra-DU and intra-CU inter-DU mobility, it is desired that security update can be avoided since the security domain doesn’t change during mobility. H</w:t>
      </w:r>
      <w:r w:rsidRPr="00BB788B">
        <w:rPr>
          <w:rFonts w:ascii="Arial" w:hAnsi="Arial" w:cs="Arial"/>
          <w:sz w:val="20"/>
          <w:szCs w:val="20"/>
          <w:lang w:eastAsia="en-US"/>
        </w:rPr>
        <w:t xml:space="preserve">owever, it doesn’t mean that security update is forbidden for intra-CU mobility. Network is still allowed to update security when necessary. </w:t>
      </w:r>
      <w:r w:rsidR="001C7FD5">
        <w:rPr>
          <w:rFonts w:ascii="Arial" w:hAnsi="Arial" w:cs="Arial"/>
          <w:sz w:val="20"/>
          <w:szCs w:val="20"/>
          <w:lang w:eastAsia="en-US"/>
        </w:rPr>
        <w:t xml:space="preserve">In this case, it is preferred that security is updated by normal RRC reconfiguration message, but not combined with the pre-configuration for the candidate cell. </w:t>
      </w:r>
      <w:r w:rsidR="00623248">
        <w:rPr>
          <w:rFonts w:ascii="Arial" w:hAnsi="Arial" w:cs="Arial"/>
          <w:sz w:val="20"/>
          <w:szCs w:val="20"/>
          <w:lang w:eastAsia="en-US"/>
        </w:rPr>
        <w:t>In this case, security update</w:t>
      </w:r>
      <w:r w:rsidR="001C7FD5">
        <w:rPr>
          <w:rFonts w:ascii="Arial" w:hAnsi="Arial" w:cs="Arial"/>
          <w:sz w:val="20"/>
          <w:szCs w:val="20"/>
          <w:lang w:eastAsia="en-US"/>
        </w:rPr>
        <w:t xml:space="preserve"> is not considered as a factor in </w:t>
      </w:r>
      <w:bookmarkStart w:id="37" w:name="OLE_LINK106"/>
      <w:proofErr w:type="spellStart"/>
      <w:r w:rsidR="001C7FD5">
        <w:rPr>
          <w:rFonts w:ascii="Arial" w:hAnsi="Arial" w:cs="Arial"/>
          <w:sz w:val="20"/>
          <w:szCs w:val="20"/>
        </w:rPr>
        <w:t>T</w:t>
      </w:r>
      <w:r w:rsidR="001C7FD5">
        <w:rPr>
          <w:rFonts w:ascii="Arial" w:hAnsi="Arial" w:cs="Arial"/>
          <w:sz w:val="20"/>
          <w:szCs w:val="20"/>
          <w:vertAlign w:val="subscript"/>
        </w:rPr>
        <w:t>processing</w:t>
      </w:r>
      <w:bookmarkEnd w:id="37"/>
      <w:proofErr w:type="spellEnd"/>
      <w:r w:rsidR="001C7FD5">
        <w:rPr>
          <w:rFonts w:ascii="Arial" w:hAnsi="Arial" w:cs="Arial"/>
          <w:sz w:val="20"/>
          <w:szCs w:val="20"/>
          <w:vertAlign w:val="subscript"/>
        </w:rPr>
        <w:t xml:space="preserve">. </w:t>
      </w:r>
      <w:r w:rsidR="00623248">
        <w:rPr>
          <w:rFonts w:ascii="Arial" w:hAnsi="Arial" w:cs="Arial"/>
          <w:sz w:val="20"/>
          <w:szCs w:val="20"/>
          <w:lang w:eastAsia="en-US"/>
        </w:rPr>
        <w:t>Considering</w:t>
      </w:r>
      <w:r w:rsidR="00623248" w:rsidRPr="001C7FD5">
        <w:rPr>
          <w:rFonts w:ascii="Arial" w:hAnsi="Arial" w:cs="Arial"/>
          <w:sz w:val="20"/>
          <w:szCs w:val="20"/>
          <w:lang w:eastAsia="en-US"/>
        </w:rPr>
        <w:t xml:space="preserve"> </w:t>
      </w:r>
      <w:r w:rsidR="00623248">
        <w:rPr>
          <w:rFonts w:ascii="Arial" w:hAnsi="Arial" w:cs="Arial"/>
          <w:sz w:val="20"/>
          <w:szCs w:val="20"/>
          <w:lang w:eastAsia="en-US"/>
        </w:rPr>
        <w:t>the security key will be common for the cells connected to the CU, security update taken by normal RRC reconfiguration message can be provided before or after cell switch.</w:t>
      </w:r>
    </w:p>
    <w:p w14:paraId="392FF408" w14:textId="6A70F1FB" w:rsidR="00921A89" w:rsidRDefault="001C7FD5" w:rsidP="00532567">
      <w:pPr>
        <w:spacing w:before="120" w:after="120"/>
        <w:jc w:val="both"/>
        <w:rPr>
          <w:rFonts w:ascii="Arial" w:hAnsi="Arial" w:cs="Arial"/>
          <w:sz w:val="20"/>
          <w:szCs w:val="20"/>
          <w:lang w:val="en-GB"/>
        </w:rPr>
      </w:pPr>
      <w:r>
        <w:rPr>
          <w:rFonts w:ascii="Arial" w:hAnsi="Arial" w:cs="Arial"/>
          <w:sz w:val="20"/>
          <w:szCs w:val="20"/>
          <w:lang w:eastAsia="en-US"/>
        </w:rPr>
        <w:t>If security is updated during L1/L2-based inter-cell mobility</w:t>
      </w:r>
      <w:r w:rsidR="00623248">
        <w:rPr>
          <w:rFonts w:ascii="Arial" w:hAnsi="Arial" w:cs="Arial"/>
          <w:sz w:val="20"/>
          <w:szCs w:val="20"/>
          <w:lang w:eastAsia="en-US"/>
        </w:rPr>
        <w:t xml:space="preserve"> and provided in pre-configuration message, </w:t>
      </w:r>
      <w:r w:rsidR="00921A89">
        <w:rPr>
          <w:rFonts w:ascii="Arial" w:hAnsi="Arial" w:cs="Arial"/>
          <w:sz w:val="20"/>
          <w:szCs w:val="20"/>
          <w:lang w:eastAsia="en-US"/>
        </w:rPr>
        <w:t xml:space="preserve">the only benefit is one RRC message is save. However, there are some issues need to be solved. Currently, we are discussing the </w:t>
      </w:r>
      <w:r w:rsidR="00921A89">
        <w:rPr>
          <w:rFonts w:ascii="Arial" w:hAnsi="Arial" w:cs="Arial"/>
          <w:sz w:val="20"/>
          <w:szCs w:val="20"/>
          <w:lang w:val="en-GB"/>
        </w:rPr>
        <w:t xml:space="preserve">RRC modelling for candidate cells. If candidate cell configuration is provided as cell group configuration, the security </w:t>
      </w:r>
      <w:r w:rsidR="008234A0">
        <w:rPr>
          <w:rFonts w:ascii="Arial" w:hAnsi="Arial" w:cs="Arial"/>
          <w:sz w:val="20"/>
          <w:szCs w:val="20"/>
          <w:lang w:val="en-GB"/>
        </w:rPr>
        <w:t xml:space="preserve">configuration can’t be provided directly in the cell group configuration. Furthermore, it’s unclear how to perform security update when UE is switched back and forth. </w:t>
      </w:r>
    </w:p>
    <w:p w14:paraId="06FCEF7D" w14:textId="01C3A001" w:rsidR="003812C7" w:rsidRPr="00485333" w:rsidRDefault="003812C7" w:rsidP="00532567">
      <w:pPr>
        <w:spacing w:before="120" w:after="120"/>
        <w:jc w:val="both"/>
        <w:rPr>
          <w:rFonts w:ascii="Arial" w:hAnsi="Arial" w:cs="Arial"/>
          <w:i/>
          <w:iCs/>
          <w:sz w:val="20"/>
          <w:szCs w:val="20"/>
          <w:lang w:eastAsia="en-US"/>
        </w:rPr>
      </w:pPr>
      <w:r w:rsidRPr="00485333">
        <w:rPr>
          <w:rFonts w:ascii="Arial" w:hAnsi="Arial" w:cs="Arial"/>
          <w:i/>
          <w:iCs/>
          <w:sz w:val="20"/>
          <w:szCs w:val="20"/>
          <w:lang w:eastAsia="en-US"/>
        </w:rPr>
        <w:t>Observation 2: For intra-CU mobility, security update can be skipped</w:t>
      </w:r>
      <w:bookmarkStart w:id="38" w:name="OLE_LINK107"/>
      <w:r w:rsidRPr="00485333">
        <w:rPr>
          <w:rFonts w:ascii="Arial" w:hAnsi="Arial" w:cs="Arial"/>
          <w:i/>
          <w:iCs/>
          <w:sz w:val="20"/>
          <w:szCs w:val="20"/>
          <w:lang w:eastAsia="en-US"/>
        </w:rPr>
        <w:t>.</w:t>
      </w:r>
      <w:bookmarkEnd w:id="38"/>
    </w:p>
    <w:p w14:paraId="374B68C6" w14:textId="148002A1" w:rsidR="003812C7" w:rsidRPr="00BB788B" w:rsidRDefault="003812C7" w:rsidP="00532567">
      <w:pPr>
        <w:spacing w:before="120" w:after="120"/>
        <w:jc w:val="both"/>
        <w:rPr>
          <w:rFonts w:ascii="Arial" w:hAnsi="Arial" w:cs="Arial"/>
          <w:b/>
          <w:bCs/>
          <w:sz w:val="20"/>
          <w:szCs w:val="20"/>
          <w:u w:val="single"/>
          <w:lang w:eastAsia="en-US"/>
        </w:rPr>
      </w:pPr>
      <w:r w:rsidRPr="00BB788B">
        <w:rPr>
          <w:rFonts w:ascii="Arial" w:hAnsi="Arial" w:cs="Arial"/>
          <w:b/>
          <w:bCs/>
          <w:sz w:val="20"/>
          <w:szCs w:val="20"/>
          <w:lang w:eastAsia="en-US"/>
        </w:rPr>
        <w:t xml:space="preserve">Proposal 2: </w:t>
      </w:r>
      <w:r w:rsidR="008234A0">
        <w:rPr>
          <w:rFonts w:ascii="Arial" w:hAnsi="Arial" w:cs="Arial"/>
          <w:b/>
          <w:bCs/>
          <w:sz w:val="20"/>
          <w:szCs w:val="20"/>
        </w:rPr>
        <w:t xml:space="preserve">Security is updated by normal RRC reconfiguration message and not combined with the pre-configuration for the candidate cells. Security update is not considered as an element in </w:t>
      </w:r>
      <w:proofErr w:type="spellStart"/>
      <w:r w:rsidR="008234A0" w:rsidRPr="008234A0">
        <w:rPr>
          <w:rFonts w:ascii="Arial" w:hAnsi="Arial" w:cs="Arial"/>
          <w:b/>
          <w:bCs/>
          <w:sz w:val="20"/>
          <w:szCs w:val="20"/>
        </w:rPr>
        <w:t>T</w:t>
      </w:r>
      <w:r w:rsidR="008234A0" w:rsidRPr="008234A0">
        <w:rPr>
          <w:rFonts w:ascii="Arial" w:hAnsi="Arial" w:cs="Arial"/>
          <w:b/>
          <w:bCs/>
          <w:sz w:val="20"/>
          <w:szCs w:val="20"/>
          <w:vertAlign w:val="subscript"/>
        </w:rPr>
        <w:t>processing</w:t>
      </w:r>
      <w:proofErr w:type="spellEnd"/>
      <w:r w:rsidR="008234A0">
        <w:rPr>
          <w:rFonts w:ascii="Arial" w:hAnsi="Arial" w:cs="Arial"/>
          <w:b/>
          <w:bCs/>
          <w:sz w:val="20"/>
          <w:szCs w:val="20"/>
          <w:lang w:eastAsia="en-US"/>
        </w:rPr>
        <w:t>.</w:t>
      </w:r>
    </w:p>
    <w:p w14:paraId="0C595E3D" w14:textId="171F04F6" w:rsidR="007D7AFD" w:rsidRPr="00BB788B" w:rsidRDefault="006E519B" w:rsidP="00532567">
      <w:pPr>
        <w:spacing w:before="120" w:after="120"/>
        <w:jc w:val="both"/>
        <w:rPr>
          <w:rFonts w:ascii="Arial" w:hAnsi="Arial" w:cs="Arial"/>
          <w:b/>
          <w:bCs/>
          <w:sz w:val="20"/>
          <w:szCs w:val="20"/>
          <w:u w:val="single"/>
          <w:lang w:eastAsia="en-US"/>
        </w:rPr>
      </w:pPr>
      <w:bookmarkStart w:id="39" w:name="OLE_LINK64"/>
      <w:r w:rsidRPr="00BB788B">
        <w:rPr>
          <w:rFonts w:ascii="Arial" w:hAnsi="Arial" w:cs="Arial"/>
          <w:b/>
          <w:bCs/>
          <w:sz w:val="20"/>
          <w:szCs w:val="20"/>
          <w:u w:val="single"/>
          <w:lang w:eastAsia="en-US"/>
        </w:rPr>
        <w:t xml:space="preserve">L2/3 reconfiguration </w:t>
      </w:r>
    </w:p>
    <w:p w14:paraId="0DB02D85" w14:textId="079F85D8" w:rsidR="006E519B" w:rsidRPr="00BB788B" w:rsidRDefault="00E31052" w:rsidP="00532567">
      <w:pPr>
        <w:spacing w:before="120" w:after="120"/>
        <w:jc w:val="both"/>
        <w:rPr>
          <w:rFonts w:ascii="Arial" w:hAnsi="Arial" w:cs="Arial"/>
          <w:sz w:val="20"/>
          <w:szCs w:val="20"/>
          <w:lang w:eastAsia="en-US"/>
        </w:rPr>
      </w:pPr>
      <w:bookmarkStart w:id="40" w:name="OLE_LINK55"/>
      <w:bookmarkEnd w:id="39"/>
      <w:r w:rsidRPr="00BB788B">
        <w:rPr>
          <w:rFonts w:ascii="Arial" w:hAnsi="Arial" w:cs="Arial"/>
          <w:sz w:val="20"/>
          <w:szCs w:val="20"/>
          <w:lang w:eastAsia="en-US"/>
        </w:rPr>
        <w:t>For intra-DU mobility</w:t>
      </w:r>
      <w:bookmarkEnd w:id="40"/>
      <w:r w:rsidRPr="00BB788B">
        <w:rPr>
          <w:rFonts w:ascii="Arial" w:hAnsi="Arial" w:cs="Arial"/>
          <w:sz w:val="20"/>
          <w:szCs w:val="20"/>
          <w:lang w:eastAsia="en-US"/>
        </w:rPr>
        <w:t>, since PDCP, RLC and MAC entity are not changed, it is possible to skip security update and L2/3 reconfiguration.</w:t>
      </w:r>
      <w:r w:rsidR="006E519B" w:rsidRPr="00BB788B">
        <w:rPr>
          <w:rFonts w:ascii="Arial" w:hAnsi="Arial" w:cs="Arial"/>
          <w:sz w:val="20"/>
          <w:szCs w:val="20"/>
          <w:lang w:eastAsia="en-US"/>
        </w:rPr>
        <w:t xml:space="preserve"> </w:t>
      </w:r>
      <w:r w:rsidR="00AF29AC" w:rsidRPr="00BB788B">
        <w:rPr>
          <w:rFonts w:ascii="Arial" w:hAnsi="Arial" w:cs="Arial"/>
          <w:sz w:val="20"/>
          <w:szCs w:val="20"/>
          <w:lang w:eastAsia="en-US"/>
        </w:rPr>
        <w:t xml:space="preserve">In order to reduce the mobility latency, it is desired that network should try to avoid L2/3 reconfiguration as much as possible. </w:t>
      </w:r>
      <w:bookmarkStart w:id="41" w:name="OLE_LINK59"/>
      <w:r w:rsidR="00AF29AC" w:rsidRPr="00BB788B">
        <w:rPr>
          <w:rFonts w:ascii="Arial" w:hAnsi="Arial" w:cs="Arial"/>
          <w:sz w:val="20"/>
          <w:szCs w:val="20"/>
          <w:lang w:eastAsia="en-US"/>
        </w:rPr>
        <w:t>But it doesn’t mean that L2/3 reconfiguration is forbidden</w:t>
      </w:r>
      <w:r w:rsidR="00596DA0" w:rsidRPr="00BB788B">
        <w:rPr>
          <w:rFonts w:ascii="Arial" w:hAnsi="Arial" w:cs="Arial"/>
          <w:sz w:val="20"/>
          <w:szCs w:val="20"/>
          <w:lang w:eastAsia="en-US"/>
        </w:rPr>
        <w:t xml:space="preserve"> for intra-DU mobility. Network is still allowed</w:t>
      </w:r>
      <w:r w:rsidR="0002371A" w:rsidRPr="00BB788B">
        <w:rPr>
          <w:rFonts w:ascii="Arial" w:hAnsi="Arial" w:cs="Arial"/>
          <w:sz w:val="20"/>
          <w:szCs w:val="20"/>
          <w:lang w:eastAsia="en-US"/>
        </w:rPr>
        <w:t xml:space="preserve"> to reconfigure L2/3 when necessary. In this case, L2/L3 reconfiguration is performed upon reception of the cell switch command. </w:t>
      </w:r>
      <w:bookmarkEnd w:id="41"/>
    </w:p>
    <w:p w14:paraId="04878522" w14:textId="12D16365" w:rsidR="00910854" w:rsidRPr="00BB788B" w:rsidRDefault="006E519B" w:rsidP="00532567">
      <w:pPr>
        <w:spacing w:before="120" w:after="120"/>
        <w:jc w:val="both"/>
        <w:rPr>
          <w:rFonts w:ascii="Arial" w:hAnsi="Arial" w:cs="Arial"/>
          <w:sz w:val="20"/>
          <w:szCs w:val="20"/>
        </w:rPr>
      </w:pPr>
      <w:r w:rsidRPr="00BB788B">
        <w:rPr>
          <w:rFonts w:ascii="Arial" w:hAnsi="Arial" w:cs="Arial"/>
          <w:sz w:val="20"/>
          <w:szCs w:val="20"/>
          <w:lang w:eastAsia="en-US"/>
        </w:rPr>
        <w:t xml:space="preserve">For inter-DU mobility, </w:t>
      </w:r>
      <w:bookmarkStart w:id="42" w:name="OLE_LINK56"/>
      <w:r w:rsidRPr="00BB788B">
        <w:rPr>
          <w:rFonts w:ascii="Arial" w:hAnsi="Arial" w:cs="Arial"/>
          <w:sz w:val="20"/>
          <w:szCs w:val="20"/>
          <w:lang w:eastAsia="en-US"/>
        </w:rPr>
        <w:t xml:space="preserve">whether L2/L3 reconfiguration can be performed upon reception of </w:t>
      </w:r>
      <w:bookmarkStart w:id="43" w:name="OLE_LINK47"/>
      <w:proofErr w:type="spellStart"/>
      <w:r w:rsidRPr="00BB788B">
        <w:rPr>
          <w:rFonts w:ascii="Arial" w:hAnsi="Arial" w:cs="Arial"/>
          <w:i/>
          <w:iCs/>
          <w:sz w:val="20"/>
          <w:szCs w:val="20"/>
        </w:rPr>
        <w:t>RRCReconfiguration</w:t>
      </w:r>
      <w:proofErr w:type="spellEnd"/>
      <w:r w:rsidRPr="00BB788B">
        <w:rPr>
          <w:rFonts w:ascii="Arial" w:hAnsi="Arial" w:cs="Arial"/>
          <w:sz w:val="20"/>
          <w:szCs w:val="20"/>
        </w:rPr>
        <w:t xml:space="preserve"> message</w:t>
      </w:r>
      <w:bookmarkEnd w:id="43"/>
      <w:r w:rsidRPr="00BB788B">
        <w:rPr>
          <w:rFonts w:ascii="Arial" w:hAnsi="Arial" w:cs="Arial"/>
          <w:sz w:val="20"/>
          <w:szCs w:val="20"/>
        </w:rPr>
        <w:t xml:space="preserve"> depends on the detailed solutions</w:t>
      </w:r>
      <w:bookmarkEnd w:id="42"/>
      <w:r w:rsidRPr="00BB788B">
        <w:rPr>
          <w:rFonts w:ascii="Arial" w:hAnsi="Arial" w:cs="Arial"/>
          <w:sz w:val="20"/>
          <w:szCs w:val="20"/>
        </w:rPr>
        <w:t xml:space="preserve"> to handle inter-DU mobility as well as the required UE capability. If inter-DU mobility is handled by single protocol stack</w:t>
      </w:r>
      <w:r w:rsidR="00910854" w:rsidRPr="00BB788B">
        <w:rPr>
          <w:rFonts w:ascii="Arial" w:hAnsi="Arial" w:cs="Arial"/>
          <w:sz w:val="20"/>
          <w:szCs w:val="20"/>
        </w:rPr>
        <w:t xml:space="preserve"> (RLC/MAC)</w:t>
      </w:r>
      <w:r w:rsidRPr="00BB788B">
        <w:rPr>
          <w:rFonts w:ascii="Arial" w:hAnsi="Arial" w:cs="Arial"/>
          <w:sz w:val="20"/>
          <w:szCs w:val="20"/>
        </w:rPr>
        <w:t xml:space="preserve">, </w:t>
      </w:r>
      <w:r w:rsidR="00910854" w:rsidRPr="00BB788B">
        <w:rPr>
          <w:rFonts w:ascii="Arial" w:hAnsi="Arial" w:cs="Arial"/>
          <w:sz w:val="20"/>
          <w:szCs w:val="20"/>
        </w:rPr>
        <w:t>L2/L3 reconfiguration like RLC re-establishment and MAC reset should be p</w:t>
      </w:r>
      <w:bookmarkStart w:id="44" w:name="OLE_LINK49"/>
      <w:r w:rsidR="00910854" w:rsidRPr="00BB788B">
        <w:rPr>
          <w:rFonts w:ascii="Arial" w:hAnsi="Arial" w:cs="Arial"/>
          <w:sz w:val="20"/>
          <w:szCs w:val="20"/>
        </w:rPr>
        <w:t>e</w:t>
      </w:r>
      <w:bookmarkEnd w:id="44"/>
      <w:r w:rsidR="00910854" w:rsidRPr="00BB788B">
        <w:rPr>
          <w:rFonts w:ascii="Arial" w:hAnsi="Arial" w:cs="Arial"/>
          <w:sz w:val="20"/>
          <w:szCs w:val="20"/>
        </w:rPr>
        <w:t xml:space="preserve">rformed when cell switch command is received. </w:t>
      </w:r>
      <w:bookmarkStart w:id="45" w:name="OLE_LINK50"/>
      <w:r w:rsidR="00910854" w:rsidRPr="00BB788B">
        <w:rPr>
          <w:rFonts w:ascii="Arial" w:hAnsi="Arial" w:cs="Arial"/>
          <w:sz w:val="20"/>
          <w:szCs w:val="20"/>
        </w:rPr>
        <w:t>In this case, L2/3 reconfiguration belongs to T</w:t>
      </w:r>
      <w:r w:rsidR="00910854" w:rsidRPr="00BB788B">
        <w:rPr>
          <w:rFonts w:ascii="Arial" w:hAnsi="Arial" w:cs="Arial"/>
          <w:sz w:val="20"/>
          <w:szCs w:val="20"/>
          <w:vertAlign w:val="subscript"/>
        </w:rPr>
        <w:t>processing,2</w:t>
      </w:r>
      <w:r w:rsidR="00910854" w:rsidRPr="00BB788B">
        <w:rPr>
          <w:rFonts w:ascii="Arial" w:hAnsi="Arial" w:cs="Arial"/>
          <w:sz w:val="20"/>
          <w:szCs w:val="20"/>
        </w:rPr>
        <w:t>.</w:t>
      </w:r>
      <w:bookmarkEnd w:id="45"/>
    </w:p>
    <w:p w14:paraId="085C4063" w14:textId="35E32AF8" w:rsidR="00E31052" w:rsidRPr="00BB788B" w:rsidRDefault="00910854" w:rsidP="00532567">
      <w:pPr>
        <w:spacing w:before="120" w:after="120"/>
        <w:jc w:val="both"/>
        <w:rPr>
          <w:rFonts w:ascii="Arial" w:hAnsi="Arial" w:cs="Arial"/>
          <w:sz w:val="20"/>
          <w:szCs w:val="20"/>
        </w:rPr>
      </w:pPr>
      <w:r w:rsidRPr="00BB788B">
        <w:rPr>
          <w:rFonts w:ascii="Arial" w:hAnsi="Arial" w:cs="Arial"/>
          <w:sz w:val="20"/>
          <w:szCs w:val="20"/>
        </w:rPr>
        <w:t>If inter-DU mobility is handled by dual protocol stack (RLC/MAC) just as split bearer, L2/3 reconfiguration e.g., RLC</w:t>
      </w:r>
      <w:r w:rsidR="00E31052" w:rsidRPr="00BB788B">
        <w:rPr>
          <w:rFonts w:ascii="Arial" w:hAnsi="Arial" w:cs="Arial"/>
          <w:sz w:val="20"/>
          <w:szCs w:val="20"/>
          <w:lang w:eastAsia="en-US"/>
        </w:rPr>
        <w:t xml:space="preserve"> </w:t>
      </w:r>
      <w:r w:rsidRPr="00BB788B">
        <w:rPr>
          <w:rFonts w:ascii="Arial" w:hAnsi="Arial" w:cs="Arial"/>
          <w:sz w:val="20"/>
          <w:szCs w:val="20"/>
          <w:lang w:eastAsia="en-US"/>
        </w:rPr>
        <w:t xml:space="preserve">establishment and MAC create can be performed upon reception of </w:t>
      </w:r>
      <w:proofErr w:type="spellStart"/>
      <w:r w:rsidRPr="00BB788B">
        <w:rPr>
          <w:rFonts w:ascii="Arial" w:hAnsi="Arial" w:cs="Arial"/>
          <w:i/>
          <w:iCs/>
          <w:sz w:val="20"/>
          <w:szCs w:val="20"/>
        </w:rPr>
        <w:t>RRCReconfiguration</w:t>
      </w:r>
      <w:proofErr w:type="spellEnd"/>
      <w:r w:rsidRPr="00BB788B">
        <w:rPr>
          <w:rFonts w:ascii="Arial" w:hAnsi="Arial" w:cs="Arial"/>
          <w:sz w:val="20"/>
          <w:szCs w:val="20"/>
        </w:rPr>
        <w:t xml:space="preserve"> message. In this case, L2/3 reconfiguration belongs to T</w:t>
      </w:r>
      <w:r w:rsidRPr="00BB788B">
        <w:rPr>
          <w:rFonts w:ascii="Arial" w:hAnsi="Arial" w:cs="Arial"/>
          <w:sz w:val="20"/>
          <w:szCs w:val="20"/>
          <w:vertAlign w:val="subscript"/>
        </w:rPr>
        <w:t>processing,1</w:t>
      </w:r>
      <w:r w:rsidRPr="00BB788B">
        <w:rPr>
          <w:rFonts w:ascii="Arial" w:hAnsi="Arial" w:cs="Arial"/>
          <w:sz w:val="20"/>
          <w:szCs w:val="20"/>
        </w:rPr>
        <w:t>. It requires UE is capable to support split bearer.</w:t>
      </w:r>
    </w:p>
    <w:p w14:paraId="6A0342B4" w14:textId="04A7373A" w:rsidR="00AF29AC" w:rsidRPr="00485333" w:rsidRDefault="00AF29AC" w:rsidP="00532567">
      <w:pPr>
        <w:spacing w:before="120" w:after="120"/>
        <w:jc w:val="both"/>
        <w:rPr>
          <w:rFonts w:ascii="Arial" w:hAnsi="Arial" w:cs="Arial"/>
          <w:i/>
          <w:iCs/>
          <w:sz w:val="20"/>
          <w:szCs w:val="20"/>
        </w:rPr>
      </w:pPr>
      <w:bookmarkStart w:id="46" w:name="OLE_LINK65"/>
      <w:r w:rsidRPr="00485333">
        <w:rPr>
          <w:rFonts w:ascii="Arial" w:hAnsi="Arial" w:cs="Arial"/>
          <w:i/>
          <w:iCs/>
          <w:sz w:val="20"/>
          <w:szCs w:val="20"/>
        </w:rPr>
        <w:t xml:space="preserve">Observation </w:t>
      </w:r>
      <w:r w:rsidR="003812C7" w:rsidRPr="00485333">
        <w:rPr>
          <w:rFonts w:ascii="Arial" w:hAnsi="Arial" w:cs="Arial"/>
          <w:i/>
          <w:iCs/>
          <w:sz w:val="20"/>
          <w:szCs w:val="20"/>
        </w:rPr>
        <w:t>3</w:t>
      </w:r>
      <w:r w:rsidRPr="00485333">
        <w:rPr>
          <w:rFonts w:ascii="Arial" w:hAnsi="Arial" w:cs="Arial"/>
          <w:i/>
          <w:iCs/>
          <w:sz w:val="20"/>
          <w:szCs w:val="20"/>
        </w:rPr>
        <w:t xml:space="preserve">: </w:t>
      </w:r>
      <w:bookmarkStart w:id="47" w:name="OLE_LINK63"/>
      <w:r w:rsidRPr="00485333">
        <w:rPr>
          <w:rFonts w:ascii="Arial" w:hAnsi="Arial" w:cs="Arial"/>
          <w:i/>
          <w:iCs/>
          <w:sz w:val="20"/>
          <w:szCs w:val="20"/>
          <w:lang w:eastAsia="en-US"/>
        </w:rPr>
        <w:t>For intra-DU mobility, L2/L3 reconfiguration can be skipped.</w:t>
      </w:r>
      <w:bookmarkEnd w:id="47"/>
      <w:r w:rsidRPr="00485333">
        <w:rPr>
          <w:rFonts w:ascii="Arial" w:hAnsi="Arial" w:cs="Arial"/>
          <w:i/>
          <w:iCs/>
          <w:sz w:val="20"/>
          <w:szCs w:val="20"/>
          <w:lang w:eastAsia="en-US"/>
        </w:rPr>
        <w:t xml:space="preserve"> For inter-DU mobility, whether L2/L3 reconfiguration can be performed upon reception of </w:t>
      </w:r>
      <w:bookmarkStart w:id="48" w:name="OLE_LINK58"/>
      <w:proofErr w:type="spellStart"/>
      <w:r w:rsidRPr="00485333">
        <w:rPr>
          <w:rFonts w:ascii="Arial" w:hAnsi="Arial" w:cs="Arial"/>
          <w:i/>
          <w:iCs/>
          <w:sz w:val="20"/>
          <w:szCs w:val="20"/>
        </w:rPr>
        <w:t>RRCReconfiguration</w:t>
      </w:r>
      <w:proofErr w:type="spellEnd"/>
      <w:r w:rsidRPr="00485333">
        <w:rPr>
          <w:rFonts w:ascii="Arial" w:hAnsi="Arial" w:cs="Arial"/>
          <w:i/>
          <w:iCs/>
          <w:sz w:val="20"/>
          <w:szCs w:val="20"/>
        </w:rPr>
        <w:t xml:space="preserve"> message</w:t>
      </w:r>
      <w:bookmarkEnd w:id="48"/>
      <w:r w:rsidRPr="00485333">
        <w:rPr>
          <w:rFonts w:ascii="Arial" w:hAnsi="Arial" w:cs="Arial"/>
          <w:i/>
          <w:iCs/>
          <w:sz w:val="20"/>
          <w:szCs w:val="20"/>
        </w:rPr>
        <w:t xml:space="preserve"> or upon reception of cell switch command depends on the detailed solutions and required UE capability.</w:t>
      </w:r>
    </w:p>
    <w:bookmarkEnd w:id="46"/>
    <w:p w14:paraId="280D9FB2" w14:textId="47140F4E" w:rsidR="00AF29AC" w:rsidRPr="00BB788B" w:rsidRDefault="00AF29AC" w:rsidP="00532567">
      <w:pPr>
        <w:spacing w:before="120" w:after="120"/>
        <w:jc w:val="both"/>
        <w:rPr>
          <w:rFonts w:ascii="Arial" w:hAnsi="Arial" w:cs="Arial"/>
          <w:b/>
          <w:bCs/>
          <w:sz w:val="20"/>
          <w:szCs w:val="20"/>
        </w:rPr>
      </w:pPr>
      <w:r w:rsidRPr="00BB788B">
        <w:rPr>
          <w:rFonts w:ascii="Arial" w:hAnsi="Arial" w:cs="Arial"/>
          <w:b/>
          <w:bCs/>
          <w:sz w:val="20"/>
          <w:szCs w:val="20"/>
        </w:rPr>
        <w:t xml:space="preserve">Proposal </w:t>
      </w:r>
      <w:r w:rsidR="00C82115">
        <w:rPr>
          <w:rFonts w:ascii="Arial" w:hAnsi="Arial" w:cs="Arial"/>
          <w:b/>
          <w:bCs/>
          <w:sz w:val="20"/>
          <w:szCs w:val="20"/>
        </w:rPr>
        <w:t>3</w:t>
      </w:r>
      <w:r w:rsidRPr="00BB788B">
        <w:rPr>
          <w:rFonts w:ascii="Arial" w:hAnsi="Arial" w:cs="Arial"/>
          <w:b/>
          <w:bCs/>
          <w:sz w:val="20"/>
          <w:szCs w:val="20"/>
        </w:rPr>
        <w:t>:</w:t>
      </w:r>
      <w:r w:rsidR="0002371A" w:rsidRPr="00BB788B">
        <w:rPr>
          <w:rFonts w:ascii="Arial" w:hAnsi="Arial" w:cs="Arial"/>
          <w:b/>
          <w:bCs/>
          <w:sz w:val="20"/>
          <w:szCs w:val="20"/>
        </w:rPr>
        <w:t xml:space="preserve"> For intra-DU mobility, </w:t>
      </w:r>
      <w:bookmarkStart w:id="49" w:name="OLE_LINK61"/>
      <w:r w:rsidR="0002371A" w:rsidRPr="00BB788B">
        <w:rPr>
          <w:rFonts w:ascii="Arial" w:hAnsi="Arial" w:cs="Arial"/>
          <w:b/>
          <w:bCs/>
          <w:sz w:val="20"/>
          <w:szCs w:val="20"/>
        </w:rPr>
        <w:t>the network should try to avoid</w:t>
      </w:r>
      <w:r w:rsidRPr="00BB788B">
        <w:rPr>
          <w:rFonts w:ascii="Arial" w:hAnsi="Arial" w:cs="Arial"/>
          <w:b/>
          <w:bCs/>
          <w:sz w:val="20"/>
          <w:szCs w:val="20"/>
        </w:rPr>
        <w:t xml:space="preserve"> L2/3 reconfiguration</w:t>
      </w:r>
      <w:bookmarkEnd w:id="49"/>
      <w:r w:rsidRPr="00BB788B">
        <w:rPr>
          <w:rFonts w:ascii="Arial" w:hAnsi="Arial" w:cs="Arial"/>
          <w:b/>
          <w:bCs/>
          <w:sz w:val="20"/>
          <w:szCs w:val="20"/>
        </w:rPr>
        <w:t xml:space="preserve">. </w:t>
      </w:r>
      <w:r w:rsidR="0002371A" w:rsidRPr="00BB788B">
        <w:rPr>
          <w:rFonts w:ascii="Arial" w:hAnsi="Arial" w:cs="Arial"/>
          <w:b/>
          <w:bCs/>
          <w:sz w:val="20"/>
          <w:szCs w:val="20"/>
        </w:rPr>
        <w:t xml:space="preserve">If L2/3 reconfiguration is required, it is performed upon reception of the cell switch command. </w:t>
      </w:r>
    </w:p>
    <w:p w14:paraId="13889787" w14:textId="646F4E7C" w:rsidR="0002371A" w:rsidRPr="00BB788B" w:rsidRDefault="0002371A" w:rsidP="00532567">
      <w:pPr>
        <w:spacing w:before="120" w:after="120"/>
        <w:jc w:val="both"/>
        <w:rPr>
          <w:rFonts w:ascii="Arial" w:hAnsi="Arial" w:cs="Arial"/>
          <w:b/>
          <w:bCs/>
          <w:sz w:val="20"/>
          <w:szCs w:val="20"/>
        </w:rPr>
      </w:pPr>
      <w:bookmarkStart w:id="50" w:name="OLE_LINK66"/>
      <w:r w:rsidRPr="00BB788B">
        <w:rPr>
          <w:rFonts w:ascii="Arial" w:hAnsi="Arial" w:cs="Arial"/>
          <w:b/>
          <w:bCs/>
          <w:sz w:val="20"/>
          <w:szCs w:val="20"/>
        </w:rPr>
        <w:t xml:space="preserve">Proposal </w:t>
      </w:r>
      <w:r w:rsidR="00C82115">
        <w:rPr>
          <w:rFonts w:ascii="Arial" w:hAnsi="Arial" w:cs="Arial"/>
          <w:b/>
          <w:bCs/>
          <w:sz w:val="20"/>
          <w:szCs w:val="20"/>
        </w:rPr>
        <w:t>4</w:t>
      </w:r>
      <w:r w:rsidRPr="00BB788B">
        <w:rPr>
          <w:rFonts w:ascii="Arial" w:hAnsi="Arial" w:cs="Arial"/>
          <w:b/>
          <w:bCs/>
          <w:sz w:val="20"/>
          <w:szCs w:val="20"/>
        </w:rPr>
        <w:t xml:space="preserve">: For inter-DU mobility, RAN2 considers </w:t>
      </w:r>
      <w:r w:rsidR="003812C7" w:rsidRPr="00BB788B">
        <w:rPr>
          <w:rFonts w:ascii="Arial" w:hAnsi="Arial" w:cs="Arial"/>
          <w:b/>
          <w:bCs/>
          <w:sz w:val="20"/>
          <w:szCs w:val="20"/>
        </w:rPr>
        <w:t>both</w:t>
      </w:r>
      <w:r w:rsidRPr="00BB788B">
        <w:rPr>
          <w:rFonts w:ascii="Arial" w:hAnsi="Arial" w:cs="Arial"/>
          <w:b/>
          <w:bCs/>
          <w:sz w:val="20"/>
          <w:szCs w:val="20"/>
        </w:rPr>
        <w:t xml:space="preserve"> solution</w:t>
      </w:r>
      <w:r w:rsidR="003812C7" w:rsidRPr="00BB788B">
        <w:rPr>
          <w:rFonts w:ascii="Arial" w:hAnsi="Arial" w:cs="Arial"/>
          <w:b/>
          <w:bCs/>
          <w:sz w:val="20"/>
          <w:szCs w:val="20"/>
        </w:rPr>
        <w:t xml:space="preserve">s to perform L2/3 reconfiguration upon reception of </w:t>
      </w:r>
      <w:proofErr w:type="spellStart"/>
      <w:r w:rsidR="003812C7" w:rsidRPr="00BB788B">
        <w:rPr>
          <w:rFonts w:ascii="Arial" w:hAnsi="Arial" w:cs="Arial"/>
          <w:b/>
          <w:bCs/>
          <w:i/>
          <w:iCs/>
          <w:sz w:val="20"/>
          <w:szCs w:val="20"/>
        </w:rPr>
        <w:t>RRCReconfiguration</w:t>
      </w:r>
      <w:proofErr w:type="spellEnd"/>
      <w:r w:rsidR="003812C7" w:rsidRPr="00BB788B">
        <w:rPr>
          <w:rFonts w:ascii="Arial" w:hAnsi="Arial" w:cs="Arial"/>
          <w:b/>
          <w:bCs/>
          <w:sz w:val="20"/>
          <w:szCs w:val="20"/>
        </w:rPr>
        <w:t xml:space="preserve"> message and upon reception of cell switch command.</w:t>
      </w:r>
    </w:p>
    <w:p w14:paraId="73595C8A" w14:textId="29466149" w:rsidR="00B35C52" w:rsidRPr="00BB788B" w:rsidRDefault="00B35C52" w:rsidP="00532567">
      <w:pPr>
        <w:spacing w:before="120" w:after="120"/>
        <w:jc w:val="both"/>
        <w:rPr>
          <w:rFonts w:ascii="Arial" w:hAnsi="Arial" w:cs="Arial"/>
          <w:b/>
          <w:bCs/>
          <w:sz w:val="20"/>
          <w:szCs w:val="20"/>
          <w:u w:val="single"/>
          <w:lang w:eastAsia="en-US"/>
        </w:rPr>
      </w:pPr>
      <w:bookmarkStart w:id="51" w:name="OLE_LINK79"/>
      <w:bookmarkEnd w:id="50"/>
      <w:r w:rsidRPr="00BB788B">
        <w:rPr>
          <w:rFonts w:ascii="Arial" w:hAnsi="Arial" w:cs="Arial"/>
          <w:b/>
          <w:bCs/>
          <w:sz w:val="20"/>
          <w:szCs w:val="20"/>
          <w:u w:val="single"/>
          <w:lang w:eastAsia="en-US"/>
        </w:rPr>
        <w:t xml:space="preserve">Baseband retuning </w:t>
      </w:r>
    </w:p>
    <w:bookmarkEnd w:id="51"/>
    <w:p w14:paraId="0BB27886" w14:textId="1501FD80" w:rsidR="00B35C52" w:rsidRPr="00BB788B" w:rsidRDefault="00B35C52" w:rsidP="00532567">
      <w:pPr>
        <w:spacing w:before="120" w:after="120"/>
        <w:jc w:val="both"/>
        <w:rPr>
          <w:rFonts w:ascii="Arial" w:hAnsi="Arial" w:cs="Arial"/>
          <w:sz w:val="20"/>
          <w:szCs w:val="20"/>
        </w:rPr>
      </w:pPr>
      <w:r w:rsidRPr="00BB788B">
        <w:rPr>
          <w:rFonts w:ascii="Arial" w:hAnsi="Arial" w:cs="Arial"/>
          <w:sz w:val="20"/>
          <w:szCs w:val="20"/>
        </w:rPr>
        <w:t xml:space="preserve">The latency for UE to apply the physical layer configuration for the target cell can be up to 10ms and should not be neglected in latency analysis. If UE applies the physical layer configuration when the cell switch command is received, the latency due to physical layer reconfiguration should be counted in for the overall mobility latency. In contrast, if UE applies the physical layer configuration right upon receiving RRC reconfiguration for candidate cell(s), the latency due to physical layer reconfiguration is not counted in, and the overall mobility latency can be further reduced. However, this implies additional requirement on UE capability, e.g., additional hardware may be needed for UE to prepare and configure the physical layer configuration of target cell in advance. </w:t>
      </w:r>
      <w:bookmarkStart w:id="52" w:name="OLE_LINK68"/>
      <w:r w:rsidRPr="00BB788B">
        <w:rPr>
          <w:rFonts w:ascii="Arial" w:hAnsi="Arial" w:cs="Arial"/>
          <w:sz w:val="20"/>
          <w:szCs w:val="20"/>
        </w:rPr>
        <w:t>Whether UE can perform baseband retuning before or after reception of cell switch command needs RAN4 inputs according to different assumptions on UE capabilit</w:t>
      </w:r>
      <w:r w:rsidR="00A401B8" w:rsidRPr="00BB788B">
        <w:rPr>
          <w:rFonts w:ascii="Arial" w:hAnsi="Arial" w:cs="Arial"/>
          <w:sz w:val="20"/>
          <w:szCs w:val="20"/>
        </w:rPr>
        <w:t>ies</w:t>
      </w:r>
      <w:r w:rsidRPr="00BB788B">
        <w:rPr>
          <w:rFonts w:ascii="Arial" w:hAnsi="Arial" w:cs="Arial"/>
          <w:sz w:val="20"/>
          <w:szCs w:val="20"/>
        </w:rPr>
        <w:t>.</w:t>
      </w:r>
      <w:bookmarkEnd w:id="52"/>
    </w:p>
    <w:p w14:paraId="1D131F35" w14:textId="1214FDBE" w:rsidR="00FD4806" w:rsidRPr="00BB788B" w:rsidRDefault="00FD4806" w:rsidP="00532567">
      <w:pPr>
        <w:spacing w:before="120" w:after="120"/>
        <w:jc w:val="both"/>
        <w:rPr>
          <w:rFonts w:ascii="Arial" w:hAnsi="Arial" w:cs="Arial"/>
          <w:b/>
          <w:bCs/>
          <w:sz w:val="20"/>
          <w:szCs w:val="20"/>
          <w:u w:val="single"/>
          <w:lang w:eastAsia="en-US"/>
        </w:rPr>
      </w:pPr>
      <w:r w:rsidRPr="00BB788B">
        <w:rPr>
          <w:rFonts w:ascii="Arial" w:hAnsi="Arial" w:cs="Arial"/>
          <w:b/>
          <w:bCs/>
          <w:sz w:val="20"/>
          <w:szCs w:val="20"/>
          <w:u w:val="single"/>
          <w:lang w:eastAsia="en-US"/>
        </w:rPr>
        <w:t>RF retuning</w:t>
      </w:r>
    </w:p>
    <w:p w14:paraId="4A5727B5" w14:textId="7B46DB3C" w:rsidR="00FD4806" w:rsidRPr="00BB788B" w:rsidRDefault="00FD4806" w:rsidP="00532567">
      <w:pPr>
        <w:spacing w:before="120" w:after="120"/>
        <w:jc w:val="both"/>
        <w:rPr>
          <w:rFonts w:ascii="Arial" w:hAnsi="Arial" w:cs="Arial"/>
          <w:sz w:val="20"/>
          <w:szCs w:val="20"/>
        </w:rPr>
      </w:pPr>
      <w:r w:rsidRPr="00BB788B">
        <w:rPr>
          <w:rFonts w:ascii="Arial" w:hAnsi="Arial" w:cs="Arial"/>
          <w:sz w:val="20"/>
          <w:szCs w:val="20"/>
          <w:lang w:eastAsia="en-US"/>
        </w:rPr>
        <w:t xml:space="preserve">Same as baseband retuning, UE can perform RF returning upon reception of cell switch command for inter-frequency mobility as a baseline behavior. However, if UE capability allows, UE is able to perform RF retuning upon reception </w:t>
      </w:r>
      <w:proofErr w:type="spellStart"/>
      <w:r w:rsidRPr="00BB788B">
        <w:rPr>
          <w:rFonts w:ascii="Arial" w:hAnsi="Arial" w:cs="Arial"/>
          <w:i/>
          <w:iCs/>
          <w:sz w:val="20"/>
          <w:szCs w:val="20"/>
        </w:rPr>
        <w:t>RRCReconfiguration</w:t>
      </w:r>
      <w:proofErr w:type="spellEnd"/>
      <w:r w:rsidRPr="00BB788B">
        <w:rPr>
          <w:rFonts w:ascii="Arial" w:hAnsi="Arial" w:cs="Arial"/>
          <w:sz w:val="20"/>
          <w:szCs w:val="20"/>
        </w:rPr>
        <w:t xml:space="preserve"> message if another RF chain is prepared for the target cell. </w:t>
      </w:r>
      <w:r w:rsidR="00A401B8" w:rsidRPr="00BB788B">
        <w:rPr>
          <w:rFonts w:ascii="Arial" w:hAnsi="Arial" w:cs="Arial"/>
          <w:sz w:val="20"/>
          <w:szCs w:val="20"/>
        </w:rPr>
        <w:t xml:space="preserve">Whether UE can perform RF </w:t>
      </w:r>
      <w:r w:rsidR="00A401B8" w:rsidRPr="00BB788B">
        <w:rPr>
          <w:rFonts w:ascii="Arial" w:hAnsi="Arial" w:cs="Arial"/>
          <w:sz w:val="20"/>
          <w:szCs w:val="20"/>
        </w:rPr>
        <w:lastRenderedPageBreak/>
        <w:t>retuning before or after reception of cell switch command needs RAN4 inputs according to different assumptions on UE capabilities.</w:t>
      </w:r>
    </w:p>
    <w:p w14:paraId="22D88241" w14:textId="498193C4" w:rsidR="00A401B8" w:rsidRPr="00485333" w:rsidRDefault="00A401B8" w:rsidP="00532567">
      <w:pPr>
        <w:spacing w:before="120" w:after="120"/>
        <w:jc w:val="both"/>
        <w:rPr>
          <w:rFonts w:ascii="Arial" w:hAnsi="Arial" w:cs="Arial"/>
          <w:i/>
          <w:iCs/>
          <w:sz w:val="20"/>
          <w:szCs w:val="20"/>
        </w:rPr>
      </w:pPr>
      <w:r w:rsidRPr="00485333">
        <w:rPr>
          <w:rFonts w:ascii="Arial" w:hAnsi="Arial" w:cs="Arial"/>
          <w:i/>
          <w:iCs/>
          <w:sz w:val="20"/>
          <w:szCs w:val="20"/>
        </w:rPr>
        <w:t xml:space="preserve">Observation 4: </w:t>
      </w:r>
      <w:r w:rsidRPr="00485333">
        <w:rPr>
          <w:rFonts w:ascii="Arial" w:hAnsi="Arial" w:cs="Arial"/>
          <w:i/>
          <w:iCs/>
          <w:sz w:val="20"/>
          <w:szCs w:val="20"/>
          <w:lang w:eastAsia="en-US"/>
        </w:rPr>
        <w:t xml:space="preserve">As baseline, UE applies physical layer configuration, performs baseband retuning and RF retuning (in case of inter-frequency mobility) upon reception of cell switch command. UE may be able to perform physical layer configuration, perform baseband retuning and RF retuning upon reception of </w:t>
      </w:r>
      <w:bookmarkStart w:id="53" w:name="OLE_LINK67"/>
      <w:proofErr w:type="spellStart"/>
      <w:r w:rsidRPr="00485333">
        <w:rPr>
          <w:rFonts w:ascii="Arial" w:hAnsi="Arial" w:cs="Arial"/>
          <w:i/>
          <w:iCs/>
          <w:sz w:val="20"/>
          <w:szCs w:val="20"/>
        </w:rPr>
        <w:t>RRCReconfiguration</w:t>
      </w:r>
      <w:proofErr w:type="spellEnd"/>
      <w:r w:rsidRPr="00485333">
        <w:rPr>
          <w:rFonts w:ascii="Arial" w:hAnsi="Arial" w:cs="Arial"/>
          <w:i/>
          <w:iCs/>
          <w:sz w:val="20"/>
          <w:szCs w:val="20"/>
        </w:rPr>
        <w:t xml:space="preserve"> message</w:t>
      </w:r>
      <w:bookmarkEnd w:id="53"/>
      <w:r w:rsidRPr="00485333">
        <w:rPr>
          <w:rFonts w:ascii="Arial" w:hAnsi="Arial" w:cs="Arial"/>
          <w:i/>
          <w:iCs/>
          <w:sz w:val="20"/>
          <w:szCs w:val="20"/>
        </w:rPr>
        <w:t xml:space="preserve"> if additional hardware and RF chain </w:t>
      </w:r>
      <w:r w:rsidR="00914EC6" w:rsidRPr="00485333">
        <w:rPr>
          <w:rFonts w:ascii="Arial" w:hAnsi="Arial" w:cs="Arial"/>
          <w:i/>
          <w:iCs/>
          <w:sz w:val="20"/>
          <w:szCs w:val="20"/>
        </w:rPr>
        <w:t>are</w:t>
      </w:r>
      <w:r w:rsidRPr="00485333">
        <w:rPr>
          <w:rFonts w:ascii="Arial" w:hAnsi="Arial" w:cs="Arial"/>
          <w:i/>
          <w:iCs/>
          <w:sz w:val="20"/>
          <w:szCs w:val="20"/>
        </w:rPr>
        <w:t xml:space="preserve"> prepared for the target cell. </w:t>
      </w:r>
    </w:p>
    <w:p w14:paraId="4FD202A5" w14:textId="6EF75DF1" w:rsidR="00A401B8" w:rsidRPr="00BB788B" w:rsidRDefault="00FD4806" w:rsidP="00532567">
      <w:pPr>
        <w:spacing w:before="120" w:after="120"/>
        <w:jc w:val="both"/>
        <w:rPr>
          <w:rFonts w:ascii="Arial" w:hAnsi="Arial" w:cs="Arial"/>
          <w:b/>
          <w:bCs/>
          <w:sz w:val="20"/>
          <w:szCs w:val="20"/>
        </w:rPr>
      </w:pPr>
      <w:bookmarkStart w:id="54" w:name="OLE_LINK85"/>
      <w:r w:rsidRPr="00BB788B">
        <w:rPr>
          <w:rFonts w:ascii="Arial" w:hAnsi="Arial" w:cs="Arial"/>
          <w:b/>
          <w:bCs/>
          <w:sz w:val="20"/>
          <w:szCs w:val="20"/>
        </w:rPr>
        <w:t xml:space="preserve">Proposal </w:t>
      </w:r>
      <w:r w:rsidR="00C82115">
        <w:rPr>
          <w:rFonts w:ascii="Arial" w:hAnsi="Arial" w:cs="Arial"/>
          <w:b/>
          <w:bCs/>
          <w:sz w:val="20"/>
          <w:szCs w:val="20"/>
        </w:rPr>
        <w:t>5</w:t>
      </w:r>
      <w:r w:rsidRPr="00BB788B">
        <w:rPr>
          <w:rFonts w:ascii="Arial" w:hAnsi="Arial" w:cs="Arial"/>
          <w:b/>
          <w:bCs/>
          <w:sz w:val="20"/>
          <w:szCs w:val="20"/>
        </w:rPr>
        <w:t>: Send LS to RAN4 asking inputs whether UE can apply physical layer configuration</w:t>
      </w:r>
      <w:r w:rsidR="00A401B8" w:rsidRPr="00BB788B">
        <w:rPr>
          <w:rFonts w:ascii="Arial" w:hAnsi="Arial" w:cs="Arial"/>
          <w:b/>
          <w:bCs/>
          <w:sz w:val="20"/>
          <w:szCs w:val="20"/>
        </w:rPr>
        <w:t xml:space="preserve">, </w:t>
      </w:r>
      <w:r w:rsidRPr="00BB788B">
        <w:rPr>
          <w:rFonts w:ascii="Arial" w:hAnsi="Arial" w:cs="Arial"/>
          <w:b/>
          <w:bCs/>
          <w:sz w:val="20"/>
          <w:szCs w:val="20"/>
        </w:rPr>
        <w:t xml:space="preserve">perform baseband </w:t>
      </w:r>
      <w:r w:rsidR="00A401B8" w:rsidRPr="00BB788B">
        <w:rPr>
          <w:rFonts w:ascii="Arial" w:hAnsi="Arial" w:cs="Arial"/>
          <w:b/>
          <w:bCs/>
          <w:sz w:val="20"/>
          <w:szCs w:val="20"/>
        </w:rPr>
        <w:t>retuning,</w:t>
      </w:r>
      <w:r w:rsidRPr="00BB788B">
        <w:rPr>
          <w:rFonts w:ascii="Arial" w:hAnsi="Arial" w:cs="Arial"/>
          <w:b/>
          <w:bCs/>
          <w:sz w:val="20"/>
          <w:szCs w:val="20"/>
        </w:rPr>
        <w:t xml:space="preserve"> </w:t>
      </w:r>
      <w:r w:rsidR="00A401B8" w:rsidRPr="00BB788B">
        <w:rPr>
          <w:rFonts w:ascii="Arial" w:hAnsi="Arial" w:cs="Arial"/>
          <w:b/>
          <w:bCs/>
          <w:sz w:val="20"/>
          <w:szCs w:val="20"/>
        </w:rPr>
        <w:t>and perform RF returning</w:t>
      </w:r>
      <w:r w:rsidR="00914EC6">
        <w:rPr>
          <w:rFonts w:ascii="Arial" w:hAnsi="Arial" w:cs="Arial"/>
          <w:b/>
          <w:bCs/>
          <w:sz w:val="20"/>
          <w:szCs w:val="20"/>
        </w:rPr>
        <w:t xml:space="preserve"> for </w:t>
      </w:r>
      <w:r w:rsidR="00A401B8" w:rsidRPr="00BB788B">
        <w:rPr>
          <w:rFonts w:ascii="Arial" w:hAnsi="Arial" w:cs="Arial"/>
          <w:b/>
          <w:bCs/>
          <w:sz w:val="20"/>
          <w:szCs w:val="20"/>
        </w:rPr>
        <w:t>inter</w:t>
      </w:r>
      <w:r w:rsidR="00914EC6">
        <w:rPr>
          <w:rFonts w:ascii="Arial" w:hAnsi="Arial" w:cs="Arial"/>
          <w:b/>
          <w:bCs/>
          <w:sz w:val="20"/>
          <w:szCs w:val="20"/>
        </w:rPr>
        <w:t>-</w:t>
      </w:r>
      <w:r w:rsidR="00A401B8" w:rsidRPr="00BB788B">
        <w:rPr>
          <w:rFonts w:ascii="Arial" w:hAnsi="Arial" w:cs="Arial"/>
          <w:b/>
          <w:bCs/>
          <w:sz w:val="20"/>
          <w:szCs w:val="20"/>
        </w:rPr>
        <w:t xml:space="preserve">frequency mobility </w:t>
      </w:r>
      <w:r w:rsidRPr="00BB788B">
        <w:rPr>
          <w:rFonts w:ascii="Arial" w:hAnsi="Arial" w:cs="Arial"/>
          <w:b/>
          <w:bCs/>
          <w:sz w:val="20"/>
          <w:szCs w:val="20"/>
        </w:rPr>
        <w:t xml:space="preserve">upon reception of </w:t>
      </w:r>
      <w:proofErr w:type="spellStart"/>
      <w:r w:rsidRPr="00BB788B">
        <w:rPr>
          <w:rFonts w:ascii="Arial" w:hAnsi="Arial" w:cs="Arial"/>
          <w:b/>
          <w:bCs/>
          <w:i/>
          <w:iCs/>
          <w:sz w:val="20"/>
          <w:szCs w:val="20"/>
        </w:rPr>
        <w:t>RRCReconfiguration</w:t>
      </w:r>
      <w:proofErr w:type="spellEnd"/>
      <w:r w:rsidRPr="00BB788B">
        <w:rPr>
          <w:rFonts w:ascii="Arial" w:hAnsi="Arial" w:cs="Arial"/>
          <w:b/>
          <w:bCs/>
          <w:sz w:val="20"/>
          <w:szCs w:val="20"/>
        </w:rPr>
        <w:t xml:space="preserve"> message or upon reception of cell switch command. </w:t>
      </w:r>
    </w:p>
    <w:bookmarkEnd w:id="54"/>
    <w:p w14:paraId="15D3049A" w14:textId="576C3842" w:rsidR="00AA18CC" w:rsidRPr="00BB788B" w:rsidRDefault="00AA18CC" w:rsidP="00AA18CC">
      <w:pPr>
        <w:spacing w:before="120" w:after="120"/>
        <w:jc w:val="center"/>
        <w:rPr>
          <w:rFonts w:ascii="Arial" w:hAnsi="Arial" w:cs="Arial"/>
          <w:b/>
          <w:bCs/>
          <w:sz w:val="20"/>
          <w:szCs w:val="20"/>
        </w:rPr>
      </w:pPr>
      <w:r w:rsidRPr="00BB788B">
        <w:rPr>
          <w:rFonts w:ascii="Arial" w:hAnsi="Arial" w:cs="Arial"/>
          <w:b/>
          <w:bCs/>
          <w:sz w:val="20"/>
          <w:szCs w:val="20"/>
        </w:rPr>
        <w:t xml:space="preserve">Table 1 Summary for </w:t>
      </w:r>
      <w:proofErr w:type="spellStart"/>
      <w:r w:rsidRPr="00BB788B">
        <w:rPr>
          <w:rFonts w:ascii="Arial" w:hAnsi="Arial" w:cs="Arial"/>
          <w:b/>
          <w:bCs/>
          <w:sz w:val="20"/>
          <w:szCs w:val="20"/>
        </w:rPr>
        <w:t>T</w:t>
      </w:r>
      <w:r w:rsidRPr="00BB788B">
        <w:rPr>
          <w:rFonts w:ascii="Arial" w:hAnsi="Arial" w:cs="Arial"/>
          <w:b/>
          <w:bCs/>
          <w:sz w:val="20"/>
          <w:szCs w:val="20"/>
          <w:vertAlign w:val="subscript"/>
        </w:rPr>
        <w:t>processing</w:t>
      </w:r>
      <w:proofErr w:type="spellEnd"/>
    </w:p>
    <w:tbl>
      <w:tblPr>
        <w:tblStyle w:val="TableGrid"/>
        <w:tblW w:w="0" w:type="auto"/>
        <w:tblLook w:val="04A0" w:firstRow="1" w:lastRow="0" w:firstColumn="1" w:lastColumn="0" w:noHBand="0" w:noVBand="1"/>
      </w:tblPr>
      <w:tblGrid>
        <w:gridCol w:w="3398"/>
        <w:gridCol w:w="3398"/>
        <w:gridCol w:w="3399"/>
      </w:tblGrid>
      <w:tr w:rsidR="00A401B8" w:rsidRPr="00BB788B" w14:paraId="745FCBEC" w14:textId="77777777" w:rsidTr="00A401B8">
        <w:tc>
          <w:tcPr>
            <w:tcW w:w="3398" w:type="dxa"/>
          </w:tcPr>
          <w:p w14:paraId="1338B523" w14:textId="03A48FC7" w:rsidR="00A401B8" w:rsidRPr="00BB788B" w:rsidRDefault="00A401B8" w:rsidP="00FD4806">
            <w:pPr>
              <w:spacing w:before="120" w:after="120"/>
              <w:jc w:val="both"/>
              <w:rPr>
                <w:rFonts w:ascii="Arial" w:hAnsi="Arial" w:cs="Arial"/>
                <w:b/>
                <w:bCs/>
                <w:sz w:val="20"/>
                <w:szCs w:val="20"/>
              </w:rPr>
            </w:pPr>
            <w:r w:rsidRPr="00BB788B">
              <w:rPr>
                <w:rFonts w:ascii="Arial" w:hAnsi="Arial" w:cs="Arial"/>
                <w:b/>
                <w:bCs/>
                <w:sz w:val="20"/>
                <w:szCs w:val="20"/>
              </w:rPr>
              <w:t>Steps</w:t>
            </w:r>
          </w:p>
        </w:tc>
        <w:tc>
          <w:tcPr>
            <w:tcW w:w="3398" w:type="dxa"/>
          </w:tcPr>
          <w:p w14:paraId="0189B42B" w14:textId="0E996BCF" w:rsidR="00A401B8" w:rsidRPr="00BB788B" w:rsidRDefault="00A401B8" w:rsidP="00FD4806">
            <w:pPr>
              <w:spacing w:before="120" w:after="120"/>
              <w:jc w:val="both"/>
              <w:rPr>
                <w:rFonts w:ascii="Arial" w:hAnsi="Arial" w:cs="Arial"/>
                <w:b/>
                <w:bCs/>
                <w:sz w:val="20"/>
                <w:szCs w:val="20"/>
              </w:rPr>
            </w:pPr>
            <w:r w:rsidRPr="00BB788B">
              <w:rPr>
                <w:rFonts w:ascii="Arial" w:hAnsi="Arial" w:cs="Arial"/>
                <w:b/>
                <w:bCs/>
                <w:sz w:val="20"/>
                <w:szCs w:val="20"/>
              </w:rPr>
              <w:t xml:space="preserve">Belongs to </w:t>
            </w:r>
            <w:bookmarkStart w:id="55" w:name="OLE_LINK72"/>
            <w:r w:rsidRPr="00BB788B">
              <w:rPr>
                <w:rFonts w:ascii="Arial" w:hAnsi="Arial" w:cs="Arial"/>
                <w:b/>
                <w:bCs/>
                <w:sz w:val="20"/>
                <w:szCs w:val="20"/>
              </w:rPr>
              <w:t>T</w:t>
            </w:r>
            <w:r w:rsidRPr="00BB788B">
              <w:rPr>
                <w:rFonts w:ascii="Arial" w:hAnsi="Arial" w:cs="Arial"/>
                <w:b/>
                <w:bCs/>
                <w:sz w:val="20"/>
                <w:szCs w:val="20"/>
                <w:vertAlign w:val="subscript"/>
              </w:rPr>
              <w:t>processing,1</w:t>
            </w:r>
            <w:bookmarkEnd w:id="55"/>
            <w:r w:rsidRPr="00BB788B">
              <w:rPr>
                <w:rFonts w:ascii="Arial" w:hAnsi="Arial" w:cs="Arial"/>
                <w:b/>
                <w:bCs/>
                <w:sz w:val="20"/>
                <w:szCs w:val="20"/>
              </w:rPr>
              <w:t xml:space="preserve"> </w:t>
            </w:r>
            <w:bookmarkStart w:id="56" w:name="OLE_LINK78"/>
            <w:r w:rsidRPr="00BB788B">
              <w:rPr>
                <w:rFonts w:ascii="Arial" w:hAnsi="Arial" w:cs="Arial"/>
                <w:b/>
                <w:bCs/>
                <w:sz w:val="20"/>
                <w:szCs w:val="20"/>
              </w:rPr>
              <w:t>or</w:t>
            </w:r>
            <w:bookmarkEnd w:id="56"/>
            <w:r w:rsidRPr="00BB788B">
              <w:rPr>
                <w:rFonts w:ascii="Arial" w:hAnsi="Arial" w:cs="Arial"/>
                <w:b/>
                <w:bCs/>
                <w:sz w:val="20"/>
                <w:szCs w:val="20"/>
              </w:rPr>
              <w:t xml:space="preserve"> T</w:t>
            </w:r>
            <w:r w:rsidRPr="00BB788B">
              <w:rPr>
                <w:rFonts w:ascii="Arial" w:hAnsi="Arial" w:cs="Arial"/>
                <w:b/>
                <w:bCs/>
                <w:sz w:val="20"/>
                <w:szCs w:val="20"/>
                <w:vertAlign w:val="subscript"/>
              </w:rPr>
              <w:t>processing,2</w:t>
            </w:r>
          </w:p>
        </w:tc>
        <w:tc>
          <w:tcPr>
            <w:tcW w:w="3399" w:type="dxa"/>
          </w:tcPr>
          <w:p w14:paraId="1AD18ECB" w14:textId="0C24DF81" w:rsidR="00A401B8" w:rsidRPr="00BB788B" w:rsidRDefault="00A401B8" w:rsidP="00FD4806">
            <w:pPr>
              <w:spacing w:before="120" w:after="120"/>
              <w:jc w:val="both"/>
              <w:rPr>
                <w:rFonts w:ascii="Arial" w:hAnsi="Arial" w:cs="Arial"/>
                <w:b/>
                <w:bCs/>
                <w:sz w:val="20"/>
                <w:szCs w:val="20"/>
              </w:rPr>
            </w:pPr>
            <w:r w:rsidRPr="00BB788B">
              <w:rPr>
                <w:rFonts w:ascii="Arial" w:hAnsi="Arial" w:cs="Arial"/>
                <w:b/>
                <w:bCs/>
                <w:sz w:val="20"/>
                <w:szCs w:val="20"/>
              </w:rPr>
              <w:t>Comment</w:t>
            </w:r>
          </w:p>
        </w:tc>
      </w:tr>
      <w:tr w:rsidR="00A401B8" w:rsidRPr="00BB788B" w14:paraId="780BCFFF" w14:textId="77777777" w:rsidTr="00A401B8">
        <w:tc>
          <w:tcPr>
            <w:tcW w:w="3398" w:type="dxa"/>
          </w:tcPr>
          <w:p w14:paraId="1A1F21B3" w14:textId="125704C4" w:rsidR="00A401B8" w:rsidRPr="00BB788B" w:rsidRDefault="00A401B8" w:rsidP="00AA18CC">
            <w:pPr>
              <w:spacing w:before="120" w:after="120"/>
              <w:jc w:val="both"/>
              <w:rPr>
                <w:rFonts w:ascii="Arial" w:hAnsi="Arial" w:cs="Arial"/>
                <w:sz w:val="20"/>
                <w:szCs w:val="20"/>
              </w:rPr>
            </w:pPr>
            <w:r w:rsidRPr="00BB788B">
              <w:rPr>
                <w:rFonts w:ascii="Arial" w:hAnsi="Arial" w:cs="Arial"/>
                <w:sz w:val="20"/>
                <w:szCs w:val="20"/>
                <w:lang w:eastAsia="en-US"/>
              </w:rPr>
              <w:t>ASN.1 decoding and validity checking</w:t>
            </w:r>
          </w:p>
        </w:tc>
        <w:tc>
          <w:tcPr>
            <w:tcW w:w="3398" w:type="dxa"/>
          </w:tcPr>
          <w:p w14:paraId="375C7CC3" w14:textId="136E6964" w:rsidR="00A401B8" w:rsidRPr="00BB788B" w:rsidRDefault="00A401B8" w:rsidP="00FD4806">
            <w:pPr>
              <w:spacing w:before="120" w:after="120"/>
              <w:jc w:val="both"/>
              <w:rPr>
                <w:rFonts w:ascii="Arial" w:hAnsi="Arial" w:cs="Arial"/>
                <w:sz w:val="20"/>
                <w:szCs w:val="20"/>
              </w:rPr>
            </w:pPr>
            <w:bookmarkStart w:id="57" w:name="OLE_LINK74"/>
            <w:r w:rsidRPr="00BB788B">
              <w:rPr>
                <w:rFonts w:ascii="Arial" w:hAnsi="Arial" w:cs="Arial"/>
                <w:sz w:val="20"/>
                <w:szCs w:val="20"/>
              </w:rPr>
              <w:t>T</w:t>
            </w:r>
            <w:r w:rsidRPr="00BB788B">
              <w:rPr>
                <w:rFonts w:ascii="Arial" w:hAnsi="Arial" w:cs="Arial"/>
                <w:sz w:val="20"/>
                <w:szCs w:val="20"/>
                <w:vertAlign w:val="subscript"/>
              </w:rPr>
              <w:t>processing,1</w:t>
            </w:r>
            <w:bookmarkEnd w:id="57"/>
          </w:p>
        </w:tc>
        <w:tc>
          <w:tcPr>
            <w:tcW w:w="3399" w:type="dxa"/>
          </w:tcPr>
          <w:p w14:paraId="722B092C" w14:textId="77777777" w:rsidR="00A401B8" w:rsidRPr="00BB788B" w:rsidRDefault="00A401B8" w:rsidP="00FD4806">
            <w:pPr>
              <w:spacing w:before="120" w:after="120"/>
              <w:jc w:val="both"/>
              <w:rPr>
                <w:rFonts w:ascii="Arial" w:hAnsi="Arial" w:cs="Arial"/>
                <w:sz w:val="20"/>
                <w:szCs w:val="20"/>
              </w:rPr>
            </w:pPr>
          </w:p>
        </w:tc>
      </w:tr>
      <w:tr w:rsidR="00A401B8" w:rsidRPr="00BB788B" w14:paraId="0903BBFC" w14:textId="77777777" w:rsidTr="00A401B8">
        <w:tc>
          <w:tcPr>
            <w:tcW w:w="3398" w:type="dxa"/>
          </w:tcPr>
          <w:p w14:paraId="731B2AC2" w14:textId="77777777" w:rsidR="00A401B8" w:rsidRPr="00BB788B" w:rsidRDefault="00A401B8" w:rsidP="00A401B8">
            <w:pPr>
              <w:spacing w:before="120" w:after="120"/>
              <w:jc w:val="both"/>
              <w:rPr>
                <w:rFonts w:ascii="Arial" w:hAnsi="Arial" w:cs="Arial"/>
                <w:sz w:val="20"/>
                <w:szCs w:val="20"/>
                <w:lang w:eastAsia="en-US"/>
              </w:rPr>
            </w:pPr>
            <w:bookmarkStart w:id="58" w:name="_Hlk115024919"/>
            <w:r w:rsidRPr="00BB788B">
              <w:rPr>
                <w:rFonts w:ascii="Arial" w:hAnsi="Arial" w:cs="Arial"/>
                <w:sz w:val="20"/>
                <w:szCs w:val="20"/>
                <w:lang w:eastAsia="en-US"/>
              </w:rPr>
              <w:t>Security update</w:t>
            </w:r>
          </w:p>
          <w:p w14:paraId="783762F1" w14:textId="77777777" w:rsidR="00A401B8" w:rsidRPr="00BB788B" w:rsidRDefault="00A401B8" w:rsidP="00FD4806">
            <w:pPr>
              <w:spacing w:before="120" w:after="120"/>
              <w:jc w:val="both"/>
              <w:rPr>
                <w:rFonts w:ascii="Arial" w:hAnsi="Arial" w:cs="Arial"/>
                <w:sz w:val="20"/>
                <w:szCs w:val="20"/>
              </w:rPr>
            </w:pPr>
          </w:p>
        </w:tc>
        <w:tc>
          <w:tcPr>
            <w:tcW w:w="3398" w:type="dxa"/>
          </w:tcPr>
          <w:p w14:paraId="7FDBBABF" w14:textId="51E5C5D7" w:rsidR="00A401B8" w:rsidRPr="00BB788B" w:rsidRDefault="006F167E" w:rsidP="00FD4806">
            <w:pPr>
              <w:spacing w:before="120" w:after="120"/>
              <w:jc w:val="both"/>
              <w:rPr>
                <w:rFonts w:ascii="Arial" w:hAnsi="Arial" w:cs="Arial"/>
                <w:sz w:val="20"/>
                <w:szCs w:val="20"/>
              </w:rPr>
            </w:pPr>
            <w:bookmarkStart w:id="59" w:name="OLE_LINK80"/>
            <w:r>
              <w:rPr>
                <w:rFonts w:ascii="Arial" w:hAnsi="Arial" w:cs="Arial"/>
                <w:sz w:val="20"/>
                <w:szCs w:val="20"/>
              </w:rPr>
              <w:t>NA</w:t>
            </w:r>
            <w:bookmarkEnd w:id="59"/>
          </w:p>
        </w:tc>
        <w:tc>
          <w:tcPr>
            <w:tcW w:w="3399" w:type="dxa"/>
          </w:tcPr>
          <w:p w14:paraId="2B9833B0" w14:textId="29B1E077" w:rsidR="00A401B8" w:rsidRPr="00BB788B" w:rsidRDefault="00C87C38" w:rsidP="00FD4806">
            <w:pPr>
              <w:spacing w:before="120" w:after="120"/>
              <w:jc w:val="both"/>
              <w:rPr>
                <w:rFonts w:ascii="Arial" w:hAnsi="Arial" w:cs="Arial"/>
                <w:sz w:val="20"/>
                <w:szCs w:val="20"/>
              </w:rPr>
            </w:pPr>
            <w:r>
              <w:rPr>
                <w:rFonts w:ascii="Arial" w:hAnsi="Arial" w:cs="Arial"/>
                <w:sz w:val="20"/>
                <w:szCs w:val="20"/>
              </w:rPr>
              <w:t xml:space="preserve">Security update is not combined with </w:t>
            </w:r>
            <w:proofErr w:type="spellStart"/>
            <w:r>
              <w:rPr>
                <w:rFonts w:ascii="Arial" w:hAnsi="Arial" w:cs="Arial"/>
                <w:sz w:val="20"/>
                <w:szCs w:val="20"/>
              </w:rPr>
              <w:t>preconfiguration</w:t>
            </w:r>
            <w:proofErr w:type="spellEnd"/>
            <w:r>
              <w:rPr>
                <w:rFonts w:ascii="Arial" w:hAnsi="Arial" w:cs="Arial"/>
                <w:sz w:val="20"/>
                <w:szCs w:val="20"/>
              </w:rPr>
              <w:t xml:space="preserve"> for candidate cells. </w:t>
            </w:r>
          </w:p>
        </w:tc>
      </w:tr>
      <w:bookmarkEnd w:id="58"/>
      <w:tr w:rsidR="00A401B8" w:rsidRPr="00BB788B" w14:paraId="7B21CA6A" w14:textId="77777777" w:rsidTr="00A401B8">
        <w:tc>
          <w:tcPr>
            <w:tcW w:w="3398" w:type="dxa"/>
          </w:tcPr>
          <w:p w14:paraId="6F4F6C3D" w14:textId="61667D16" w:rsidR="00A401B8" w:rsidRPr="00BB788B" w:rsidRDefault="00A401B8" w:rsidP="00AA18CC">
            <w:pPr>
              <w:spacing w:before="120" w:after="120"/>
              <w:jc w:val="both"/>
              <w:rPr>
                <w:rFonts w:ascii="Arial" w:hAnsi="Arial" w:cs="Arial"/>
                <w:sz w:val="20"/>
                <w:szCs w:val="20"/>
              </w:rPr>
            </w:pPr>
            <w:r w:rsidRPr="00BB788B">
              <w:rPr>
                <w:rFonts w:ascii="Arial" w:hAnsi="Arial" w:cs="Arial"/>
                <w:sz w:val="20"/>
                <w:szCs w:val="20"/>
                <w:lang w:eastAsia="en-US"/>
              </w:rPr>
              <w:t xml:space="preserve">L2/3 reconfiguration </w:t>
            </w:r>
          </w:p>
        </w:tc>
        <w:tc>
          <w:tcPr>
            <w:tcW w:w="3398" w:type="dxa"/>
          </w:tcPr>
          <w:p w14:paraId="3C27C736" w14:textId="33C91957" w:rsidR="00A401B8" w:rsidRPr="00BB788B" w:rsidRDefault="00A401B8" w:rsidP="00A401B8">
            <w:pPr>
              <w:spacing w:before="120" w:after="120"/>
              <w:jc w:val="both"/>
              <w:rPr>
                <w:rFonts w:ascii="Arial" w:hAnsi="Arial" w:cs="Arial"/>
                <w:sz w:val="20"/>
                <w:szCs w:val="20"/>
                <w:vertAlign w:val="subscript"/>
              </w:rPr>
            </w:pPr>
            <w:r w:rsidRPr="00BB788B">
              <w:rPr>
                <w:rFonts w:ascii="Arial" w:hAnsi="Arial" w:cs="Arial"/>
                <w:sz w:val="20"/>
                <w:szCs w:val="20"/>
              </w:rPr>
              <w:t xml:space="preserve">Intra-DU: </w:t>
            </w:r>
            <w:bookmarkStart w:id="60" w:name="OLE_LINK77"/>
            <w:r w:rsidRPr="00BB788B">
              <w:rPr>
                <w:rFonts w:ascii="Arial" w:hAnsi="Arial" w:cs="Arial"/>
                <w:sz w:val="20"/>
                <w:szCs w:val="20"/>
              </w:rPr>
              <w:t>T</w:t>
            </w:r>
            <w:r w:rsidRPr="00BB788B">
              <w:rPr>
                <w:rFonts w:ascii="Arial" w:hAnsi="Arial" w:cs="Arial"/>
                <w:sz w:val="20"/>
                <w:szCs w:val="20"/>
                <w:vertAlign w:val="subscript"/>
              </w:rPr>
              <w:t>processing,</w:t>
            </w:r>
            <w:bookmarkEnd w:id="60"/>
            <w:r w:rsidR="00AA18CC" w:rsidRPr="00BB788B">
              <w:rPr>
                <w:rFonts w:ascii="Arial" w:hAnsi="Arial" w:cs="Arial"/>
                <w:sz w:val="20"/>
                <w:szCs w:val="20"/>
                <w:vertAlign w:val="subscript"/>
              </w:rPr>
              <w:t>2</w:t>
            </w:r>
          </w:p>
          <w:p w14:paraId="54F85B1E" w14:textId="15AB22E6" w:rsidR="00A401B8" w:rsidRPr="00BB788B" w:rsidRDefault="00A401B8" w:rsidP="00AA18CC">
            <w:pPr>
              <w:tabs>
                <w:tab w:val="left" w:pos="2570"/>
              </w:tabs>
              <w:spacing w:before="120" w:after="120"/>
              <w:jc w:val="both"/>
              <w:rPr>
                <w:rFonts w:ascii="Arial" w:hAnsi="Arial" w:cs="Arial"/>
                <w:sz w:val="20"/>
                <w:szCs w:val="20"/>
              </w:rPr>
            </w:pPr>
            <w:r w:rsidRPr="00BB788B">
              <w:rPr>
                <w:rFonts w:ascii="Arial" w:hAnsi="Arial" w:cs="Arial"/>
                <w:sz w:val="20"/>
                <w:szCs w:val="20"/>
              </w:rPr>
              <w:t>Inter-DU: T</w:t>
            </w:r>
            <w:r w:rsidRPr="00BB788B">
              <w:rPr>
                <w:rFonts w:ascii="Arial" w:hAnsi="Arial" w:cs="Arial"/>
                <w:sz w:val="20"/>
                <w:szCs w:val="20"/>
                <w:vertAlign w:val="subscript"/>
              </w:rPr>
              <w:t xml:space="preserve">processing,1 </w:t>
            </w:r>
            <w:r w:rsidRPr="00BB788B">
              <w:rPr>
                <w:rFonts w:ascii="Arial" w:hAnsi="Arial" w:cs="Arial"/>
                <w:sz w:val="20"/>
                <w:szCs w:val="20"/>
              </w:rPr>
              <w:t>or T</w:t>
            </w:r>
            <w:r w:rsidRPr="00BB788B">
              <w:rPr>
                <w:rFonts w:ascii="Arial" w:hAnsi="Arial" w:cs="Arial"/>
                <w:sz w:val="20"/>
                <w:szCs w:val="20"/>
                <w:vertAlign w:val="subscript"/>
              </w:rPr>
              <w:t>processing,2</w:t>
            </w:r>
          </w:p>
        </w:tc>
        <w:tc>
          <w:tcPr>
            <w:tcW w:w="3399" w:type="dxa"/>
          </w:tcPr>
          <w:p w14:paraId="56CC6A95" w14:textId="79286D81" w:rsidR="00A401B8" w:rsidRPr="00BB788B" w:rsidRDefault="00AA18CC" w:rsidP="00FD4806">
            <w:pPr>
              <w:spacing w:before="120" w:after="120"/>
              <w:jc w:val="both"/>
              <w:rPr>
                <w:rFonts w:ascii="Arial" w:hAnsi="Arial" w:cs="Arial"/>
                <w:sz w:val="20"/>
                <w:szCs w:val="20"/>
              </w:rPr>
            </w:pPr>
            <w:r w:rsidRPr="00BB788B">
              <w:rPr>
                <w:rFonts w:ascii="Arial" w:hAnsi="Arial" w:cs="Arial"/>
                <w:sz w:val="20"/>
                <w:szCs w:val="20"/>
              </w:rPr>
              <w:t>For inter-DU, it depends on the detailed solutions and required UE capabilities.</w:t>
            </w:r>
          </w:p>
        </w:tc>
      </w:tr>
      <w:tr w:rsidR="00A401B8" w:rsidRPr="00BB788B" w14:paraId="133192B1" w14:textId="77777777" w:rsidTr="00A401B8">
        <w:tc>
          <w:tcPr>
            <w:tcW w:w="3398" w:type="dxa"/>
          </w:tcPr>
          <w:p w14:paraId="22FDD06F" w14:textId="7AE549B5" w:rsidR="00A401B8" w:rsidRPr="00BB788B" w:rsidRDefault="00AA18CC" w:rsidP="00A401B8">
            <w:pPr>
              <w:spacing w:before="120" w:after="120"/>
              <w:jc w:val="both"/>
              <w:rPr>
                <w:rFonts w:ascii="Arial" w:hAnsi="Arial" w:cs="Arial"/>
                <w:sz w:val="20"/>
                <w:szCs w:val="20"/>
                <w:lang w:eastAsia="en-US"/>
              </w:rPr>
            </w:pPr>
            <w:r w:rsidRPr="00BB788B">
              <w:rPr>
                <w:rFonts w:ascii="Arial" w:hAnsi="Arial" w:cs="Arial"/>
                <w:sz w:val="20"/>
                <w:szCs w:val="20"/>
                <w:lang w:eastAsia="en-US"/>
              </w:rPr>
              <w:t xml:space="preserve">PHY configuration and </w:t>
            </w:r>
            <w:r w:rsidR="00A401B8" w:rsidRPr="00BB788B">
              <w:rPr>
                <w:rFonts w:ascii="Arial" w:hAnsi="Arial" w:cs="Arial"/>
                <w:sz w:val="20"/>
                <w:szCs w:val="20"/>
                <w:lang w:eastAsia="en-US"/>
              </w:rPr>
              <w:t xml:space="preserve">Baseband retuning </w:t>
            </w:r>
          </w:p>
          <w:p w14:paraId="4B42E554" w14:textId="77777777" w:rsidR="00A401B8" w:rsidRPr="00BB788B" w:rsidRDefault="00A401B8" w:rsidP="00A401B8">
            <w:pPr>
              <w:spacing w:before="120" w:after="120"/>
              <w:jc w:val="both"/>
              <w:rPr>
                <w:rFonts w:ascii="Arial" w:hAnsi="Arial" w:cs="Arial"/>
                <w:sz w:val="20"/>
                <w:szCs w:val="20"/>
                <w:lang w:eastAsia="en-US"/>
              </w:rPr>
            </w:pPr>
          </w:p>
        </w:tc>
        <w:tc>
          <w:tcPr>
            <w:tcW w:w="3398" w:type="dxa"/>
          </w:tcPr>
          <w:p w14:paraId="52C66B57" w14:textId="2758D333" w:rsidR="00A401B8" w:rsidRPr="00BB788B" w:rsidRDefault="00A401B8" w:rsidP="00A401B8">
            <w:pPr>
              <w:spacing w:before="120" w:after="120"/>
              <w:jc w:val="both"/>
              <w:rPr>
                <w:rFonts w:ascii="Arial" w:hAnsi="Arial" w:cs="Arial"/>
                <w:sz w:val="20"/>
                <w:szCs w:val="20"/>
                <w:vertAlign w:val="subscript"/>
              </w:rPr>
            </w:pPr>
            <w:bookmarkStart w:id="61" w:name="OLE_LINK81"/>
            <w:r w:rsidRPr="00BB788B">
              <w:rPr>
                <w:rFonts w:ascii="Arial" w:hAnsi="Arial" w:cs="Arial"/>
                <w:sz w:val="20"/>
                <w:szCs w:val="20"/>
              </w:rPr>
              <w:t>Baseline: T</w:t>
            </w:r>
            <w:r w:rsidRPr="00BB788B">
              <w:rPr>
                <w:rFonts w:ascii="Arial" w:hAnsi="Arial" w:cs="Arial"/>
                <w:sz w:val="20"/>
                <w:szCs w:val="20"/>
                <w:vertAlign w:val="subscript"/>
              </w:rPr>
              <w:t>processing,</w:t>
            </w:r>
            <w:r w:rsidR="00AA18CC" w:rsidRPr="00BB788B">
              <w:rPr>
                <w:rFonts w:ascii="Arial" w:hAnsi="Arial" w:cs="Arial"/>
                <w:sz w:val="20"/>
                <w:szCs w:val="20"/>
                <w:vertAlign w:val="subscript"/>
              </w:rPr>
              <w:t>2</w:t>
            </w:r>
          </w:p>
          <w:p w14:paraId="6064AC11" w14:textId="32681484" w:rsidR="00A401B8" w:rsidRPr="00BB788B" w:rsidRDefault="00AA18CC" w:rsidP="00A401B8">
            <w:pPr>
              <w:spacing w:before="120" w:after="120"/>
              <w:jc w:val="both"/>
              <w:rPr>
                <w:rFonts w:ascii="Arial" w:hAnsi="Arial" w:cs="Arial"/>
                <w:sz w:val="20"/>
                <w:szCs w:val="20"/>
              </w:rPr>
            </w:pPr>
            <w:r w:rsidRPr="00BB788B">
              <w:rPr>
                <w:rFonts w:ascii="Arial" w:hAnsi="Arial" w:cs="Arial"/>
                <w:sz w:val="20"/>
                <w:szCs w:val="20"/>
              </w:rPr>
              <w:t>FFS whether can belong to T</w:t>
            </w:r>
            <w:r w:rsidRPr="00BB788B">
              <w:rPr>
                <w:rFonts w:ascii="Arial" w:hAnsi="Arial" w:cs="Arial"/>
                <w:sz w:val="20"/>
                <w:szCs w:val="20"/>
                <w:vertAlign w:val="subscript"/>
              </w:rPr>
              <w:t>processing,1</w:t>
            </w:r>
            <w:bookmarkEnd w:id="61"/>
          </w:p>
        </w:tc>
        <w:tc>
          <w:tcPr>
            <w:tcW w:w="3399" w:type="dxa"/>
          </w:tcPr>
          <w:p w14:paraId="11805DA5" w14:textId="77777777" w:rsidR="00AA18CC" w:rsidRPr="00BB788B" w:rsidRDefault="00A401B8" w:rsidP="00FD4806">
            <w:pPr>
              <w:spacing w:before="120" w:after="120"/>
              <w:jc w:val="both"/>
              <w:rPr>
                <w:rFonts w:ascii="Arial" w:hAnsi="Arial" w:cs="Arial"/>
                <w:sz w:val="20"/>
                <w:szCs w:val="20"/>
              </w:rPr>
            </w:pPr>
            <w:bookmarkStart w:id="62" w:name="OLE_LINK82"/>
            <w:r w:rsidRPr="00BB788B">
              <w:rPr>
                <w:rFonts w:ascii="Arial" w:hAnsi="Arial" w:cs="Arial"/>
                <w:sz w:val="20"/>
                <w:szCs w:val="20"/>
              </w:rPr>
              <w:t>Need RAN4 input</w:t>
            </w:r>
            <w:r w:rsidR="00AA18CC" w:rsidRPr="00BB788B">
              <w:rPr>
                <w:rFonts w:ascii="Arial" w:hAnsi="Arial" w:cs="Arial"/>
                <w:sz w:val="20"/>
                <w:szCs w:val="20"/>
              </w:rPr>
              <w:t xml:space="preserve">, </w:t>
            </w:r>
          </w:p>
          <w:p w14:paraId="1129FF3D" w14:textId="23FE7EA5" w:rsidR="00AA18CC" w:rsidRPr="00BB788B" w:rsidRDefault="00AA18CC" w:rsidP="00FD4806">
            <w:pPr>
              <w:spacing w:before="120" w:after="120"/>
              <w:jc w:val="both"/>
              <w:rPr>
                <w:rFonts w:ascii="Arial" w:hAnsi="Arial" w:cs="Arial"/>
                <w:sz w:val="20"/>
                <w:szCs w:val="20"/>
              </w:rPr>
            </w:pPr>
            <w:r w:rsidRPr="00BB788B">
              <w:rPr>
                <w:rFonts w:ascii="Arial" w:hAnsi="Arial" w:cs="Arial"/>
                <w:sz w:val="20"/>
                <w:szCs w:val="20"/>
              </w:rPr>
              <w:t>Assumptions on UE capabilities</w:t>
            </w:r>
            <w:bookmarkEnd w:id="62"/>
          </w:p>
        </w:tc>
      </w:tr>
      <w:tr w:rsidR="00AA18CC" w:rsidRPr="00BB788B" w14:paraId="0D069144" w14:textId="77777777" w:rsidTr="00A401B8">
        <w:tc>
          <w:tcPr>
            <w:tcW w:w="3398" w:type="dxa"/>
          </w:tcPr>
          <w:p w14:paraId="1D44DE56" w14:textId="7BC5F4D5" w:rsidR="00AA18CC" w:rsidRPr="00BB788B" w:rsidRDefault="00AA18CC" w:rsidP="00A401B8">
            <w:pPr>
              <w:spacing w:before="120" w:after="120"/>
              <w:jc w:val="both"/>
              <w:rPr>
                <w:rFonts w:ascii="Arial" w:hAnsi="Arial" w:cs="Arial"/>
                <w:sz w:val="20"/>
                <w:szCs w:val="20"/>
                <w:lang w:eastAsia="en-US"/>
              </w:rPr>
            </w:pPr>
            <w:r w:rsidRPr="00BB788B">
              <w:rPr>
                <w:rFonts w:ascii="Arial" w:hAnsi="Arial" w:cs="Arial"/>
                <w:sz w:val="20"/>
                <w:szCs w:val="20"/>
                <w:lang w:eastAsia="en-US"/>
              </w:rPr>
              <w:t xml:space="preserve">RF retuning for inter-frequency </w:t>
            </w:r>
          </w:p>
        </w:tc>
        <w:tc>
          <w:tcPr>
            <w:tcW w:w="3398" w:type="dxa"/>
          </w:tcPr>
          <w:p w14:paraId="630FD3F9" w14:textId="77777777" w:rsidR="00AA18CC" w:rsidRPr="00BB788B" w:rsidRDefault="00AA18CC" w:rsidP="00AA18CC">
            <w:pPr>
              <w:spacing w:before="120" w:after="120"/>
              <w:jc w:val="both"/>
              <w:rPr>
                <w:rFonts w:ascii="Arial" w:hAnsi="Arial" w:cs="Arial"/>
                <w:sz w:val="20"/>
                <w:szCs w:val="20"/>
                <w:vertAlign w:val="subscript"/>
              </w:rPr>
            </w:pPr>
            <w:r w:rsidRPr="00BB788B">
              <w:rPr>
                <w:rFonts w:ascii="Arial" w:hAnsi="Arial" w:cs="Arial"/>
                <w:sz w:val="20"/>
                <w:szCs w:val="20"/>
              </w:rPr>
              <w:t>Baseline: T</w:t>
            </w:r>
            <w:r w:rsidRPr="00BB788B">
              <w:rPr>
                <w:rFonts w:ascii="Arial" w:hAnsi="Arial" w:cs="Arial"/>
                <w:sz w:val="20"/>
                <w:szCs w:val="20"/>
                <w:vertAlign w:val="subscript"/>
              </w:rPr>
              <w:t>processing,2</w:t>
            </w:r>
          </w:p>
          <w:p w14:paraId="76125571" w14:textId="7143EF6A" w:rsidR="00AA18CC" w:rsidRPr="00BB788B" w:rsidRDefault="00AA18CC" w:rsidP="00AA18CC">
            <w:pPr>
              <w:spacing w:before="120" w:after="120"/>
              <w:jc w:val="both"/>
              <w:rPr>
                <w:rFonts w:ascii="Arial" w:hAnsi="Arial" w:cs="Arial"/>
                <w:sz w:val="20"/>
                <w:szCs w:val="20"/>
              </w:rPr>
            </w:pPr>
            <w:r w:rsidRPr="00BB788B">
              <w:rPr>
                <w:rFonts w:ascii="Arial" w:hAnsi="Arial" w:cs="Arial"/>
                <w:sz w:val="20"/>
                <w:szCs w:val="20"/>
              </w:rPr>
              <w:t>FFS whether can belong to T</w:t>
            </w:r>
            <w:r w:rsidRPr="00BB788B">
              <w:rPr>
                <w:rFonts w:ascii="Arial" w:hAnsi="Arial" w:cs="Arial"/>
                <w:sz w:val="20"/>
                <w:szCs w:val="20"/>
                <w:vertAlign w:val="subscript"/>
              </w:rPr>
              <w:t>processing,1</w:t>
            </w:r>
          </w:p>
        </w:tc>
        <w:tc>
          <w:tcPr>
            <w:tcW w:w="3399" w:type="dxa"/>
          </w:tcPr>
          <w:p w14:paraId="596A1B45" w14:textId="77777777" w:rsidR="00AA18CC" w:rsidRPr="00BB788B" w:rsidRDefault="00AA18CC" w:rsidP="00AA18CC">
            <w:pPr>
              <w:spacing w:before="120" w:after="120"/>
              <w:jc w:val="both"/>
              <w:rPr>
                <w:rFonts w:ascii="Arial" w:hAnsi="Arial" w:cs="Arial"/>
                <w:sz w:val="20"/>
                <w:szCs w:val="20"/>
              </w:rPr>
            </w:pPr>
            <w:r w:rsidRPr="00BB788B">
              <w:rPr>
                <w:rFonts w:ascii="Arial" w:hAnsi="Arial" w:cs="Arial"/>
                <w:sz w:val="20"/>
                <w:szCs w:val="20"/>
              </w:rPr>
              <w:t xml:space="preserve">Need RAN4 input, </w:t>
            </w:r>
          </w:p>
          <w:p w14:paraId="3864C5D7" w14:textId="56A4F916" w:rsidR="00AA18CC" w:rsidRPr="00BB788B" w:rsidRDefault="00AA18CC" w:rsidP="00AA18CC">
            <w:pPr>
              <w:spacing w:before="120" w:after="120"/>
              <w:jc w:val="both"/>
              <w:rPr>
                <w:rFonts w:ascii="Arial" w:hAnsi="Arial" w:cs="Arial"/>
                <w:sz w:val="20"/>
                <w:szCs w:val="20"/>
              </w:rPr>
            </w:pPr>
            <w:r w:rsidRPr="00BB788B">
              <w:rPr>
                <w:rFonts w:ascii="Arial" w:hAnsi="Arial" w:cs="Arial"/>
                <w:sz w:val="20"/>
                <w:szCs w:val="20"/>
              </w:rPr>
              <w:t>Assumptions on UE capabilities</w:t>
            </w:r>
          </w:p>
        </w:tc>
      </w:tr>
    </w:tbl>
    <w:p w14:paraId="66A4AA37" w14:textId="47CE1B20" w:rsidR="00660D4B" w:rsidRDefault="00661EC8" w:rsidP="00314251">
      <w:pPr>
        <w:pStyle w:val="Heading2"/>
        <w:rPr>
          <w:rFonts w:cs="Arial"/>
        </w:rPr>
      </w:pPr>
      <w:r>
        <w:rPr>
          <w:rFonts w:cs="Arial"/>
        </w:rPr>
        <w:t>Measurement Delay</w:t>
      </w:r>
    </w:p>
    <w:p w14:paraId="48F37583" w14:textId="38449108" w:rsidR="00AA18CC" w:rsidRPr="00BB788B" w:rsidRDefault="00AA18CC" w:rsidP="00532567">
      <w:pPr>
        <w:spacing w:before="120" w:after="120"/>
        <w:jc w:val="both"/>
        <w:rPr>
          <w:rFonts w:ascii="Arial" w:hAnsi="Arial" w:cs="Arial"/>
          <w:sz w:val="20"/>
          <w:szCs w:val="20"/>
          <w:lang w:eastAsia="en-US"/>
        </w:rPr>
      </w:pPr>
      <w:r w:rsidRPr="00BB788B">
        <w:rPr>
          <w:rFonts w:ascii="Arial" w:hAnsi="Arial" w:cs="Arial"/>
          <w:sz w:val="20"/>
          <w:szCs w:val="20"/>
          <w:lang w:eastAsia="en-US"/>
        </w:rPr>
        <w:t xml:space="preserve">UE starts measuring the candidate cells upon reception of the pre-configuration. </w:t>
      </w:r>
      <w:r w:rsidR="00511C2B" w:rsidRPr="00BB788B">
        <w:rPr>
          <w:rFonts w:ascii="Arial" w:hAnsi="Arial" w:cs="Arial"/>
          <w:sz w:val="20"/>
          <w:szCs w:val="20"/>
          <w:lang w:eastAsia="en-US"/>
        </w:rPr>
        <w:t xml:space="preserve">The overall measurement delay may comprise of the steps of candidate cell detection, candidate cell measurement and candidate cell report. The time duration for candidate cell detection determines when the candidate cell appears. Since cell detection highly relies on UE implementation, </w:t>
      </w:r>
      <w:r w:rsidR="00B37F94" w:rsidRPr="00BB788B">
        <w:rPr>
          <w:rFonts w:ascii="Arial" w:hAnsi="Arial" w:cs="Arial"/>
          <w:sz w:val="20"/>
          <w:szCs w:val="20"/>
          <w:lang w:eastAsia="en-US"/>
        </w:rPr>
        <w:t xml:space="preserve">it is not considered as an optimization factor for L1/2-based inter-cell mobility. </w:t>
      </w:r>
    </w:p>
    <w:p w14:paraId="3A06AF7C" w14:textId="00074B8C" w:rsidR="00B37F94" w:rsidRPr="00BB788B" w:rsidRDefault="00B37F94" w:rsidP="00532567">
      <w:pPr>
        <w:spacing w:before="120" w:after="120"/>
        <w:jc w:val="both"/>
        <w:rPr>
          <w:rFonts w:ascii="Arial" w:hAnsi="Arial" w:cs="Arial"/>
          <w:sz w:val="20"/>
          <w:szCs w:val="20"/>
          <w:lang w:eastAsia="en-US"/>
        </w:rPr>
      </w:pPr>
      <w:r w:rsidRPr="00BB788B">
        <w:rPr>
          <w:rFonts w:ascii="Arial" w:hAnsi="Arial" w:cs="Arial"/>
          <w:sz w:val="20"/>
          <w:szCs w:val="20"/>
          <w:lang w:eastAsia="en-US"/>
        </w:rPr>
        <w:t>The design target for L1/L2-based inter-cell mobility is to make the overall mobility latency closer to that of intra-cell mobility. In this way, UE can access the resources of different cells more freely. Reducing mobility latency not only reduces data interruption experienced by UE, but also allows UE to access a better cell earlier. Since the UE can always be scheduled with the beams of high quality among different cells adapting to the fast channel variation, mobility robustness and throughput can be improved.</w:t>
      </w:r>
      <w:r w:rsidRPr="00BB788B">
        <w:rPr>
          <w:rFonts w:ascii="Arial" w:hAnsi="Arial" w:cs="Arial" w:hint="eastAsia"/>
          <w:sz w:val="20"/>
          <w:szCs w:val="20"/>
          <w:lang w:eastAsia="en-US"/>
        </w:rPr>
        <w:t xml:space="preserve"> </w:t>
      </w:r>
      <w:r w:rsidR="005424E7" w:rsidRPr="00BB788B">
        <w:rPr>
          <w:rFonts w:ascii="Arial" w:hAnsi="Arial" w:cs="Arial"/>
          <w:sz w:val="20"/>
          <w:szCs w:val="20"/>
          <w:lang w:eastAsia="en-US"/>
        </w:rPr>
        <w:t xml:space="preserve">Therefore, L3 measurement is in nature not compatible for L1/2-based mobility in terms of adaptivity to channel variations and tight latency requirement. </w:t>
      </w:r>
      <w:r w:rsidRPr="00BB788B">
        <w:rPr>
          <w:rFonts w:ascii="Arial" w:hAnsi="Arial" w:cs="Arial"/>
          <w:sz w:val="20"/>
          <w:szCs w:val="20"/>
          <w:lang w:eastAsia="en-US"/>
        </w:rPr>
        <w:t xml:space="preserve">RAN2 agreed in last meeting as working assumption that L1 measurement is relied on to trigger L1/L2 mobility. Such assumption implies that UE performs L1 measurement and sends L1 measurement results to the network, relies on which </w:t>
      </w:r>
      <w:r w:rsidR="005424E7" w:rsidRPr="00BB788B">
        <w:rPr>
          <w:rFonts w:ascii="Arial" w:hAnsi="Arial" w:cs="Arial"/>
          <w:sz w:val="20"/>
          <w:szCs w:val="20"/>
          <w:lang w:eastAsia="en-US"/>
        </w:rPr>
        <w:t xml:space="preserve">network triggers L1/2 based mobility. </w:t>
      </w:r>
    </w:p>
    <w:p w14:paraId="32E9EF48" w14:textId="10AC637A" w:rsidR="00FE1DB8" w:rsidRPr="00BB788B" w:rsidRDefault="00FE1DB8" w:rsidP="00532567">
      <w:pPr>
        <w:spacing w:before="120" w:after="120"/>
        <w:jc w:val="both"/>
        <w:rPr>
          <w:rFonts w:ascii="Arial" w:hAnsi="Arial" w:cs="Arial"/>
          <w:sz w:val="20"/>
          <w:szCs w:val="20"/>
          <w:lang w:eastAsia="en-US"/>
        </w:rPr>
      </w:pPr>
      <w:r w:rsidRPr="00BB788B">
        <w:rPr>
          <w:rFonts w:ascii="Arial" w:hAnsi="Arial" w:cs="Arial"/>
          <w:sz w:val="20"/>
          <w:szCs w:val="20"/>
          <w:lang w:val="en-GB"/>
        </w:rPr>
        <w:t>For inter-frequency mobility,</w:t>
      </w:r>
      <w:r w:rsidR="00C87C38">
        <w:rPr>
          <w:rFonts w:ascii="Arial" w:hAnsi="Arial" w:cs="Arial"/>
          <w:sz w:val="20"/>
          <w:szCs w:val="20"/>
          <w:lang w:val="en-GB"/>
        </w:rPr>
        <w:t xml:space="preserve"> </w:t>
      </w:r>
      <w:r w:rsidRPr="00BB788B">
        <w:rPr>
          <w:rFonts w:ascii="Arial" w:hAnsi="Arial" w:cs="Arial"/>
          <w:sz w:val="20"/>
          <w:szCs w:val="20"/>
          <w:lang w:val="en-GB"/>
        </w:rPr>
        <w:t>whether L1 measurement and report are used to trigger L1/L2-based mobility should be discussed</w:t>
      </w:r>
      <w:r w:rsidR="00C87C38">
        <w:rPr>
          <w:rFonts w:ascii="Arial" w:hAnsi="Arial" w:cs="Arial"/>
          <w:sz w:val="20"/>
          <w:szCs w:val="20"/>
          <w:lang w:val="en-GB"/>
        </w:rPr>
        <w:t xml:space="preserve">. The availability of L1 measurement and report for inter-frequency also depends on the supported scenarios. If the target </w:t>
      </w:r>
      <w:proofErr w:type="spellStart"/>
      <w:r w:rsidR="00C87C38">
        <w:rPr>
          <w:rFonts w:ascii="Arial" w:hAnsi="Arial" w:cs="Arial"/>
          <w:sz w:val="20"/>
          <w:szCs w:val="20"/>
          <w:lang w:val="en-GB"/>
        </w:rPr>
        <w:t>PCell</w:t>
      </w:r>
      <w:proofErr w:type="spellEnd"/>
      <w:r w:rsidR="00C87C38">
        <w:rPr>
          <w:rFonts w:ascii="Arial" w:hAnsi="Arial" w:cs="Arial"/>
          <w:sz w:val="20"/>
          <w:szCs w:val="20"/>
          <w:lang w:val="en-GB"/>
        </w:rPr>
        <w:t xml:space="preserve"> is an activated </w:t>
      </w:r>
      <w:proofErr w:type="spellStart"/>
      <w:r w:rsidR="00C87C38">
        <w:rPr>
          <w:rFonts w:ascii="Arial" w:hAnsi="Arial" w:cs="Arial"/>
          <w:sz w:val="20"/>
          <w:szCs w:val="20"/>
          <w:lang w:val="en-GB"/>
        </w:rPr>
        <w:t>SCell</w:t>
      </w:r>
      <w:proofErr w:type="spellEnd"/>
      <w:r w:rsidR="00C87C38">
        <w:rPr>
          <w:rFonts w:ascii="Arial" w:hAnsi="Arial" w:cs="Arial"/>
          <w:sz w:val="20"/>
          <w:szCs w:val="20"/>
          <w:lang w:val="en-GB"/>
        </w:rPr>
        <w:t xml:space="preserve">, the L1 measurement and report for the ‘inter-frequency’ target cell is available beforehand. </w:t>
      </w:r>
      <w:r w:rsidR="00C87C38" w:rsidRPr="00BB788B">
        <w:rPr>
          <w:rFonts w:ascii="Arial" w:hAnsi="Arial" w:cs="Arial"/>
          <w:sz w:val="20"/>
          <w:szCs w:val="20"/>
          <w:lang w:val="en-GB"/>
        </w:rPr>
        <w:t xml:space="preserve">If L1 measurement and report are intended to </w:t>
      </w:r>
      <w:r w:rsidR="00C87C38">
        <w:rPr>
          <w:rFonts w:ascii="Arial" w:hAnsi="Arial" w:cs="Arial"/>
          <w:sz w:val="20"/>
          <w:szCs w:val="20"/>
          <w:lang w:val="en-GB"/>
        </w:rPr>
        <w:t>support other</w:t>
      </w:r>
      <w:r w:rsidR="00C87C38" w:rsidRPr="00BB788B">
        <w:rPr>
          <w:rFonts w:ascii="Arial" w:hAnsi="Arial" w:cs="Arial"/>
          <w:sz w:val="20"/>
          <w:szCs w:val="20"/>
          <w:lang w:val="en-GB"/>
        </w:rPr>
        <w:t xml:space="preserve"> inter-frequency mobility</w:t>
      </w:r>
      <w:r w:rsidR="00C87C38">
        <w:rPr>
          <w:rFonts w:ascii="Arial" w:hAnsi="Arial" w:cs="Arial"/>
          <w:sz w:val="20"/>
          <w:szCs w:val="20"/>
          <w:lang w:val="en-GB"/>
        </w:rPr>
        <w:t xml:space="preserve"> </w:t>
      </w:r>
      <w:r w:rsidR="0041462B">
        <w:rPr>
          <w:rFonts w:ascii="Arial" w:hAnsi="Arial" w:cs="Arial"/>
          <w:sz w:val="20"/>
          <w:szCs w:val="20"/>
          <w:lang w:val="en-GB"/>
        </w:rPr>
        <w:t>scenarios</w:t>
      </w:r>
      <w:r w:rsidR="00C87C38" w:rsidRPr="00BB788B">
        <w:rPr>
          <w:rFonts w:ascii="Arial" w:hAnsi="Arial" w:cs="Arial"/>
          <w:sz w:val="20"/>
          <w:szCs w:val="20"/>
          <w:lang w:val="en-GB"/>
        </w:rPr>
        <w:t xml:space="preserve">, RAN1/RAN4 should be consulted to study the feasibility and complexity. </w:t>
      </w:r>
      <w:r w:rsidRPr="00BB788B">
        <w:rPr>
          <w:rFonts w:ascii="Arial" w:hAnsi="Arial" w:cs="Arial"/>
          <w:sz w:val="20"/>
          <w:szCs w:val="20"/>
          <w:lang w:val="en-GB"/>
        </w:rPr>
        <w:t xml:space="preserve">First, it’s both time and power consuming to perform L1 measurement and report on different frequencies. Second, inter-frequency L1 measurement and report are not supported by both RAN1 and RAN4. Third, there is no criteria to compare the inter-frequency L1 measurement results and trigger cell switch procedure. From RAN2 aspect, it is simple to still rely on </w:t>
      </w:r>
      <w:r w:rsidRPr="00BB788B">
        <w:rPr>
          <w:rFonts w:ascii="Arial" w:hAnsi="Arial" w:cs="Arial"/>
          <w:sz w:val="20"/>
          <w:szCs w:val="20"/>
          <w:lang w:val="en-GB"/>
        </w:rPr>
        <w:lastRenderedPageBreak/>
        <w:t xml:space="preserve">L3 measurement and report to trigger inter-frequency mobility, even though the cell switch command can be L1/L2 </w:t>
      </w:r>
      <w:r w:rsidR="00326582" w:rsidRPr="00BB788B">
        <w:rPr>
          <w:rFonts w:ascii="Arial" w:hAnsi="Arial" w:cs="Arial"/>
          <w:sz w:val="20"/>
          <w:szCs w:val="20"/>
          <w:lang w:val="en-GB"/>
        </w:rPr>
        <w:t>signalling</w:t>
      </w:r>
      <w:r w:rsidRPr="00BB788B">
        <w:rPr>
          <w:rFonts w:ascii="Arial" w:hAnsi="Arial" w:cs="Arial"/>
          <w:sz w:val="20"/>
          <w:szCs w:val="20"/>
          <w:lang w:val="en-GB"/>
        </w:rPr>
        <w:t xml:space="preserve">. </w:t>
      </w:r>
    </w:p>
    <w:p w14:paraId="081A1A0C" w14:textId="65F90132" w:rsidR="005424E7" w:rsidRDefault="005424E7" w:rsidP="005424E7">
      <w:pPr>
        <w:spacing w:before="120" w:after="120"/>
        <w:jc w:val="both"/>
        <w:rPr>
          <w:rFonts w:ascii="Arial" w:hAnsi="Arial" w:cs="Arial"/>
          <w:b/>
          <w:bCs/>
          <w:sz w:val="20"/>
          <w:szCs w:val="20"/>
        </w:rPr>
      </w:pPr>
      <w:r w:rsidRPr="00BB788B">
        <w:rPr>
          <w:rFonts w:ascii="Arial" w:hAnsi="Arial" w:cs="Arial"/>
          <w:b/>
          <w:bCs/>
          <w:sz w:val="20"/>
          <w:szCs w:val="20"/>
        </w:rPr>
        <w:t xml:space="preserve">Proposal </w:t>
      </w:r>
      <w:r w:rsidR="00C82115">
        <w:rPr>
          <w:rFonts w:ascii="Arial" w:hAnsi="Arial" w:cs="Arial"/>
          <w:b/>
          <w:bCs/>
          <w:sz w:val="20"/>
          <w:szCs w:val="20"/>
        </w:rPr>
        <w:t>6</w:t>
      </w:r>
      <w:r w:rsidRPr="00BB788B">
        <w:rPr>
          <w:rFonts w:ascii="Arial" w:hAnsi="Arial" w:cs="Arial"/>
          <w:b/>
          <w:bCs/>
          <w:sz w:val="20"/>
          <w:szCs w:val="20"/>
        </w:rPr>
        <w:t xml:space="preserve">: </w:t>
      </w:r>
      <w:r w:rsidR="00FE1DB8" w:rsidRPr="00BB788B">
        <w:rPr>
          <w:rFonts w:ascii="Arial" w:hAnsi="Arial" w:cs="Arial"/>
          <w:b/>
          <w:bCs/>
          <w:sz w:val="20"/>
          <w:szCs w:val="20"/>
        </w:rPr>
        <w:t xml:space="preserve">For intra-frequency mobility, </w:t>
      </w:r>
      <w:r w:rsidRPr="00BB788B">
        <w:rPr>
          <w:rFonts w:ascii="Arial" w:hAnsi="Arial" w:cs="Arial"/>
          <w:b/>
          <w:bCs/>
          <w:sz w:val="20"/>
          <w:szCs w:val="20"/>
        </w:rPr>
        <w:t xml:space="preserve">UE performs L1 measurements and sends L1 measurement results to the network. The network relies on the L1 measurements to trigger L1/2-based inter-cell mobility. </w:t>
      </w:r>
    </w:p>
    <w:p w14:paraId="4235ED41" w14:textId="22FD8991" w:rsidR="00C82115" w:rsidRPr="00485333" w:rsidRDefault="00C82115" w:rsidP="00532567">
      <w:pPr>
        <w:spacing w:before="120" w:after="120"/>
        <w:jc w:val="both"/>
        <w:rPr>
          <w:rFonts w:ascii="Arial" w:hAnsi="Arial" w:cs="Arial"/>
          <w:i/>
          <w:iCs/>
          <w:sz w:val="20"/>
          <w:szCs w:val="20"/>
        </w:rPr>
      </w:pPr>
      <w:r w:rsidRPr="00485333">
        <w:rPr>
          <w:rFonts w:ascii="Arial" w:hAnsi="Arial" w:cs="Arial" w:hint="eastAsia"/>
          <w:i/>
          <w:iCs/>
          <w:sz w:val="20"/>
          <w:szCs w:val="20"/>
        </w:rPr>
        <w:t>O</w:t>
      </w:r>
      <w:r w:rsidRPr="00485333">
        <w:rPr>
          <w:rFonts w:ascii="Arial" w:hAnsi="Arial" w:cs="Arial"/>
          <w:i/>
          <w:iCs/>
          <w:sz w:val="20"/>
          <w:szCs w:val="20"/>
        </w:rPr>
        <w:t xml:space="preserve">bservation 5: Inter-frequency mobility based on L1 measurement and report are not supported by current specifications of both RAN1, RAN2 and RAN4. </w:t>
      </w:r>
    </w:p>
    <w:p w14:paraId="7632E326" w14:textId="77825C26" w:rsidR="00FE1DB8" w:rsidRPr="00BB788B" w:rsidRDefault="00FE1DB8" w:rsidP="00532567">
      <w:pPr>
        <w:spacing w:before="120" w:after="120"/>
        <w:jc w:val="both"/>
        <w:rPr>
          <w:rFonts w:ascii="Arial" w:hAnsi="Arial" w:cs="Arial"/>
          <w:b/>
          <w:bCs/>
          <w:sz w:val="20"/>
          <w:szCs w:val="20"/>
        </w:rPr>
      </w:pPr>
      <w:r w:rsidRPr="00BB788B">
        <w:rPr>
          <w:rFonts w:ascii="Arial" w:hAnsi="Arial" w:cs="Arial" w:hint="eastAsia"/>
          <w:b/>
          <w:bCs/>
          <w:sz w:val="20"/>
          <w:szCs w:val="20"/>
        </w:rPr>
        <w:t>P</w:t>
      </w:r>
      <w:r w:rsidRPr="00BB788B">
        <w:rPr>
          <w:rFonts w:ascii="Arial" w:hAnsi="Arial" w:cs="Arial"/>
          <w:b/>
          <w:bCs/>
          <w:sz w:val="20"/>
          <w:szCs w:val="20"/>
        </w:rPr>
        <w:t xml:space="preserve">roposal </w:t>
      </w:r>
      <w:r w:rsidR="00C82115">
        <w:rPr>
          <w:rFonts w:ascii="Arial" w:hAnsi="Arial" w:cs="Arial"/>
          <w:b/>
          <w:bCs/>
          <w:sz w:val="20"/>
          <w:szCs w:val="20"/>
        </w:rPr>
        <w:t>7</w:t>
      </w:r>
      <w:r w:rsidRPr="00BB788B">
        <w:rPr>
          <w:rFonts w:ascii="Arial" w:hAnsi="Arial" w:cs="Arial"/>
          <w:b/>
          <w:bCs/>
          <w:sz w:val="20"/>
          <w:szCs w:val="20"/>
        </w:rPr>
        <w:t xml:space="preserve">: For inter-frequency mobility, </w:t>
      </w:r>
      <w:r w:rsidR="002A4DCC">
        <w:rPr>
          <w:rFonts w:ascii="Arial" w:hAnsi="Arial" w:cs="Arial"/>
          <w:b/>
          <w:bCs/>
          <w:sz w:val="20"/>
          <w:szCs w:val="20"/>
        </w:rPr>
        <w:t>a</w:t>
      </w:r>
      <w:r w:rsidR="00BB788B" w:rsidRPr="00BB788B">
        <w:rPr>
          <w:rFonts w:ascii="Arial" w:hAnsi="Arial" w:cs="Arial"/>
          <w:b/>
          <w:bCs/>
          <w:sz w:val="20"/>
          <w:szCs w:val="20"/>
        </w:rPr>
        <w:t>sk</w:t>
      </w:r>
      <w:r w:rsidRPr="00BB788B">
        <w:rPr>
          <w:rFonts w:ascii="Arial" w:hAnsi="Arial" w:cs="Arial"/>
          <w:b/>
          <w:bCs/>
          <w:sz w:val="20"/>
          <w:szCs w:val="20"/>
        </w:rPr>
        <w:t xml:space="preserve"> RAN1/RAN4</w:t>
      </w:r>
      <w:r w:rsidR="00BB788B" w:rsidRPr="00BB788B">
        <w:rPr>
          <w:rFonts w:ascii="Arial" w:hAnsi="Arial" w:cs="Arial"/>
          <w:b/>
          <w:bCs/>
          <w:sz w:val="20"/>
          <w:szCs w:val="20"/>
        </w:rPr>
        <w:t xml:space="preserve"> to evaluate the feasibility and complexity if L1 measurement and report are intended to be supported for inter-frequency mobility</w:t>
      </w:r>
      <w:r w:rsidR="002A4DCC">
        <w:rPr>
          <w:rFonts w:ascii="Arial" w:hAnsi="Arial" w:cs="Arial"/>
          <w:b/>
          <w:bCs/>
          <w:sz w:val="20"/>
          <w:szCs w:val="20"/>
        </w:rPr>
        <w:t xml:space="preserve"> for different scenarios</w:t>
      </w:r>
      <w:r w:rsidR="00BB788B" w:rsidRPr="00BB788B">
        <w:rPr>
          <w:rFonts w:ascii="Arial" w:hAnsi="Arial" w:cs="Arial"/>
          <w:b/>
          <w:bCs/>
          <w:sz w:val="20"/>
          <w:szCs w:val="20"/>
        </w:rPr>
        <w:t xml:space="preserve">. </w:t>
      </w:r>
    </w:p>
    <w:p w14:paraId="29E3E394" w14:textId="5C66D477" w:rsidR="00B37F94" w:rsidRPr="00BB788B" w:rsidRDefault="005424E7" w:rsidP="00532567">
      <w:pPr>
        <w:spacing w:before="120" w:after="120"/>
        <w:jc w:val="both"/>
        <w:rPr>
          <w:rFonts w:ascii="Arial" w:hAnsi="Arial" w:cs="Arial"/>
          <w:sz w:val="20"/>
          <w:szCs w:val="20"/>
        </w:rPr>
      </w:pPr>
      <w:r w:rsidRPr="00BB788B">
        <w:rPr>
          <w:rFonts w:ascii="Arial" w:hAnsi="Arial" w:cs="Arial"/>
          <w:sz w:val="20"/>
          <w:szCs w:val="20"/>
          <w:lang w:eastAsia="en-US"/>
        </w:rPr>
        <w:t xml:space="preserve">It is FFS whether </w:t>
      </w:r>
      <w:r w:rsidR="00B37F94" w:rsidRPr="00BB788B">
        <w:rPr>
          <w:rFonts w:ascii="Arial" w:hAnsi="Arial" w:cs="Arial"/>
          <w:sz w:val="20"/>
          <w:szCs w:val="20"/>
        </w:rPr>
        <w:t xml:space="preserve">the measurement for candidate cell preparation </w:t>
      </w:r>
      <w:r w:rsidRPr="00BB788B">
        <w:rPr>
          <w:rFonts w:ascii="Arial" w:hAnsi="Arial" w:cs="Arial"/>
          <w:sz w:val="20"/>
          <w:szCs w:val="20"/>
        </w:rPr>
        <w:t xml:space="preserve">is </w:t>
      </w:r>
      <w:r w:rsidR="00B37F94" w:rsidRPr="00BB788B">
        <w:rPr>
          <w:rFonts w:ascii="Arial" w:hAnsi="Arial" w:cs="Arial"/>
          <w:sz w:val="20"/>
          <w:szCs w:val="20"/>
        </w:rPr>
        <w:t>L3</w:t>
      </w:r>
      <w:r w:rsidRPr="00BB788B">
        <w:rPr>
          <w:rFonts w:ascii="Arial" w:hAnsi="Arial" w:cs="Arial"/>
          <w:sz w:val="20"/>
          <w:szCs w:val="20"/>
        </w:rPr>
        <w:t xml:space="preserve">. There is no need to utilize L1 measurement/report for candidate cell preparation considering the </w:t>
      </w:r>
      <w:r w:rsidR="00742C56" w:rsidRPr="00BB788B">
        <w:rPr>
          <w:rFonts w:ascii="Arial" w:hAnsi="Arial" w:cs="Arial"/>
          <w:sz w:val="20"/>
          <w:szCs w:val="20"/>
        </w:rPr>
        <w:t xml:space="preserve">complexity and power consumption at the UE side. Furthermore, L3 measurements is more suitable for the candidate cells preparation considering the preparation decision should rely on more stable measurements. For inter-DU mobility, candidate cell preparation is controlled by CU. Using L3 measurements/reports for candidate cell preparation is already supported.  For intra-DU mobility, it’s up to network implementation whether to use L1 measurement together with L3 measurement. </w:t>
      </w:r>
    </w:p>
    <w:p w14:paraId="6FF1C32D" w14:textId="5F160D39" w:rsidR="00742C56" w:rsidRDefault="00742C56" w:rsidP="00532567">
      <w:pPr>
        <w:spacing w:before="120" w:after="120"/>
        <w:jc w:val="both"/>
        <w:rPr>
          <w:rFonts w:ascii="Arial" w:hAnsi="Arial" w:cs="Arial"/>
          <w:b/>
          <w:bCs/>
          <w:sz w:val="20"/>
          <w:szCs w:val="20"/>
        </w:rPr>
      </w:pPr>
      <w:r w:rsidRPr="00BB788B">
        <w:rPr>
          <w:rFonts w:ascii="Arial" w:hAnsi="Arial" w:cs="Arial" w:hint="eastAsia"/>
          <w:b/>
          <w:bCs/>
          <w:sz w:val="20"/>
          <w:szCs w:val="20"/>
        </w:rPr>
        <w:t>P</w:t>
      </w:r>
      <w:r w:rsidRPr="00BB788B">
        <w:rPr>
          <w:rFonts w:ascii="Arial" w:hAnsi="Arial" w:cs="Arial"/>
          <w:b/>
          <w:bCs/>
          <w:sz w:val="20"/>
          <w:szCs w:val="20"/>
        </w:rPr>
        <w:t xml:space="preserve">roposal </w:t>
      </w:r>
      <w:r w:rsidR="00C82115">
        <w:rPr>
          <w:rFonts w:ascii="Arial" w:hAnsi="Arial" w:cs="Arial"/>
          <w:b/>
          <w:bCs/>
          <w:sz w:val="20"/>
          <w:szCs w:val="20"/>
        </w:rPr>
        <w:t>8</w:t>
      </w:r>
      <w:r w:rsidRPr="00BB788B">
        <w:rPr>
          <w:rFonts w:ascii="Arial" w:hAnsi="Arial" w:cs="Arial"/>
          <w:b/>
          <w:bCs/>
          <w:sz w:val="20"/>
          <w:szCs w:val="20"/>
        </w:rPr>
        <w:t xml:space="preserve">: Candidate preparation relies on L3 measurement and report.  </w:t>
      </w:r>
    </w:p>
    <w:p w14:paraId="32F878C4" w14:textId="40432E16" w:rsidR="00661EC8" w:rsidRDefault="00661EC8" w:rsidP="00661EC8">
      <w:pPr>
        <w:pStyle w:val="Heading2"/>
        <w:rPr>
          <w:rFonts w:cs="Arial"/>
        </w:rPr>
      </w:pPr>
      <w:bookmarkStart w:id="63" w:name="OLE_LINK88"/>
      <w:r>
        <w:rPr>
          <w:rFonts w:cs="Arial"/>
        </w:rPr>
        <w:t>Handover Interruption</w:t>
      </w:r>
    </w:p>
    <w:bookmarkEnd w:id="63"/>
    <w:p w14:paraId="50E7F28A" w14:textId="74150EB2" w:rsidR="00BB788B" w:rsidRPr="00BB788B" w:rsidRDefault="00BB788B" w:rsidP="00532567">
      <w:pPr>
        <w:spacing w:before="120" w:after="120"/>
        <w:jc w:val="both"/>
        <w:rPr>
          <w:rFonts w:ascii="Arial" w:hAnsi="Arial" w:cs="Arial"/>
          <w:sz w:val="20"/>
          <w:szCs w:val="20"/>
          <w:lang w:val="en-GB"/>
        </w:rPr>
      </w:pPr>
      <w:r w:rsidRPr="00BB788B">
        <w:rPr>
          <w:rFonts w:ascii="Arial" w:hAnsi="Arial" w:cs="Arial"/>
          <w:sz w:val="20"/>
          <w:szCs w:val="20"/>
          <w:lang w:val="en-GB"/>
        </w:rPr>
        <w:t>In handover procedure, UE performs DL synchronization towards the indicated target cell; the process includes fine tracking and post-processing of reference signals and takes some 20ms to complete. To allow fast cell switching, UE perform</w:t>
      </w:r>
      <w:r w:rsidR="00C82115">
        <w:rPr>
          <w:rFonts w:ascii="Arial" w:hAnsi="Arial" w:cs="Arial"/>
          <w:sz w:val="20"/>
          <w:szCs w:val="20"/>
          <w:lang w:val="en-GB"/>
        </w:rPr>
        <w:t>s</w:t>
      </w:r>
      <w:r w:rsidRPr="00BB788B">
        <w:rPr>
          <w:rFonts w:ascii="Arial" w:hAnsi="Arial" w:cs="Arial"/>
          <w:sz w:val="20"/>
          <w:szCs w:val="20"/>
          <w:lang w:val="en-GB"/>
        </w:rPr>
        <w:t xml:space="preserve"> DL synchronization towards candidate (i.e., potential target) cell(s) before cell switch command. This may be: </w:t>
      </w:r>
    </w:p>
    <w:p w14:paraId="6D508B85" w14:textId="77777777" w:rsidR="00BB788B" w:rsidRPr="00BB788B" w:rsidRDefault="00BB788B" w:rsidP="00532567">
      <w:pPr>
        <w:pStyle w:val="ListParagraph"/>
        <w:numPr>
          <w:ilvl w:val="0"/>
          <w:numId w:val="7"/>
        </w:numPr>
        <w:spacing w:before="120" w:after="120"/>
        <w:jc w:val="both"/>
        <w:textAlignment w:val="auto"/>
        <w:rPr>
          <w:rFonts w:ascii="Arial" w:hAnsi="Arial" w:cs="Arial"/>
        </w:rPr>
      </w:pPr>
      <w:r w:rsidRPr="00BB788B">
        <w:rPr>
          <w:rFonts w:ascii="Arial" w:hAnsi="Arial" w:cs="Arial"/>
        </w:rPr>
        <w:t xml:space="preserve">Indicated by network, via mechanism </w:t>
      </w:r>
      <w:proofErr w:type="gramStart"/>
      <w:r w:rsidRPr="00BB788B">
        <w:rPr>
          <w:rFonts w:ascii="Arial" w:hAnsi="Arial" w:cs="Arial"/>
        </w:rPr>
        <w:t>similar to</w:t>
      </w:r>
      <w:proofErr w:type="gramEnd"/>
      <w:r w:rsidRPr="00BB788B">
        <w:rPr>
          <w:rFonts w:ascii="Arial" w:hAnsi="Arial" w:cs="Arial"/>
        </w:rPr>
        <w:t xml:space="preserve"> TCI state activation</w:t>
      </w:r>
    </w:p>
    <w:p w14:paraId="46056307" w14:textId="77777777" w:rsidR="00BB788B" w:rsidRPr="00BB788B" w:rsidRDefault="00BB788B" w:rsidP="00532567">
      <w:pPr>
        <w:pStyle w:val="ListParagraph"/>
        <w:numPr>
          <w:ilvl w:val="0"/>
          <w:numId w:val="7"/>
        </w:numPr>
        <w:spacing w:before="120" w:after="120"/>
        <w:jc w:val="both"/>
        <w:textAlignment w:val="auto"/>
        <w:rPr>
          <w:rFonts w:ascii="Arial" w:hAnsi="Arial" w:cs="Arial"/>
        </w:rPr>
      </w:pPr>
      <w:r w:rsidRPr="00BB788B">
        <w:rPr>
          <w:rFonts w:ascii="Arial" w:eastAsiaTheme="minorEastAsia" w:hAnsi="Arial" w:cs="Arial"/>
          <w:lang w:eastAsia="zh-TW"/>
        </w:rPr>
        <w:t>Initiated by UE</w:t>
      </w:r>
    </w:p>
    <w:p w14:paraId="57B4EB2B" w14:textId="0C9BB731" w:rsidR="00BB788B" w:rsidRPr="00BB788B" w:rsidRDefault="00BB788B" w:rsidP="00532567">
      <w:pPr>
        <w:spacing w:before="120" w:after="120"/>
        <w:jc w:val="both"/>
        <w:rPr>
          <w:rFonts w:ascii="Arial" w:hAnsi="Arial" w:cs="Arial"/>
          <w:b/>
          <w:bCs/>
          <w:sz w:val="20"/>
          <w:szCs w:val="20"/>
          <w:lang w:val="en-GB"/>
        </w:rPr>
      </w:pPr>
      <w:r w:rsidRPr="00BB788B">
        <w:rPr>
          <w:rFonts w:ascii="Arial" w:hAnsi="Arial" w:cs="Arial"/>
          <w:b/>
          <w:bCs/>
          <w:sz w:val="20"/>
          <w:szCs w:val="20"/>
          <w:lang w:val="en-GB"/>
        </w:rPr>
        <w:t xml:space="preserve">Proposal </w:t>
      </w:r>
      <w:r w:rsidR="00C82115">
        <w:rPr>
          <w:rFonts w:ascii="Arial" w:hAnsi="Arial" w:cs="Arial"/>
          <w:b/>
          <w:bCs/>
          <w:sz w:val="20"/>
          <w:szCs w:val="20"/>
          <w:lang w:val="en-GB"/>
        </w:rPr>
        <w:t>9</w:t>
      </w:r>
      <w:r w:rsidRPr="00BB788B">
        <w:rPr>
          <w:rFonts w:ascii="Arial" w:hAnsi="Arial" w:cs="Arial"/>
          <w:b/>
          <w:bCs/>
          <w:sz w:val="20"/>
          <w:szCs w:val="20"/>
          <w:lang w:val="en-GB"/>
        </w:rPr>
        <w:t>: UE performs DL synchronization towards candidate cell(s) before</w:t>
      </w:r>
      <w:r w:rsidR="00C82115">
        <w:rPr>
          <w:rFonts w:ascii="Arial" w:hAnsi="Arial" w:cs="Arial"/>
          <w:b/>
          <w:bCs/>
          <w:sz w:val="20"/>
          <w:szCs w:val="20"/>
          <w:lang w:val="en-GB"/>
        </w:rPr>
        <w:t xml:space="preserve"> reception of</w:t>
      </w:r>
      <w:r w:rsidRPr="00BB788B">
        <w:rPr>
          <w:rFonts w:ascii="Arial" w:hAnsi="Arial" w:cs="Arial"/>
          <w:b/>
          <w:bCs/>
          <w:sz w:val="20"/>
          <w:szCs w:val="20"/>
          <w:lang w:val="en-GB"/>
        </w:rPr>
        <w:t xml:space="preserve"> cell switch command.</w:t>
      </w:r>
    </w:p>
    <w:p w14:paraId="52AEB27A" w14:textId="56993353" w:rsidR="00BB788B" w:rsidRPr="00BB788B" w:rsidRDefault="00BB788B" w:rsidP="00532567">
      <w:pPr>
        <w:spacing w:before="120" w:after="120"/>
        <w:jc w:val="both"/>
        <w:rPr>
          <w:rFonts w:ascii="Arial" w:hAnsi="Arial" w:cs="Arial"/>
          <w:sz w:val="20"/>
          <w:szCs w:val="20"/>
          <w:lang w:val="en-GB"/>
        </w:rPr>
      </w:pPr>
      <w:r w:rsidRPr="00BB788B">
        <w:rPr>
          <w:rFonts w:ascii="Arial" w:hAnsi="Arial" w:cs="Arial"/>
          <w:sz w:val="20"/>
          <w:szCs w:val="20"/>
          <w:lang w:val="en-GB"/>
        </w:rPr>
        <w:t>When UE changes its serving cell, it also needs to acquire the timing advance (TA) of target cell before UL transmissions. TA is usually acquired via RACH procedure, which contributes a long and uncertain part of mobility latency. In L1/L2-based mobility, if RACH is needed after inter-cell beam indication, the latency may be much longer than intra-cell case, making our Rel-18 enhancement less attractive.</w:t>
      </w:r>
      <w:r>
        <w:rPr>
          <w:rFonts w:ascii="Arial" w:hAnsi="Arial" w:cs="Arial"/>
          <w:sz w:val="20"/>
          <w:szCs w:val="20"/>
          <w:lang w:val="en-GB"/>
        </w:rPr>
        <w:t xml:space="preserve"> </w:t>
      </w:r>
      <w:proofErr w:type="gramStart"/>
      <w:r>
        <w:rPr>
          <w:rFonts w:ascii="Arial" w:hAnsi="Arial" w:cs="Arial"/>
          <w:sz w:val="20"/>
          <w:szCs w:val="20"/>
          <w:lang w:val="en-GB"/>
        </w:rPr>
        <w:t>In order to</w:t>
      </w:r>
      <w:proofErr w:type="gramEnd"/>
      <w:r>
        <w:rPr>
          <w:rFonts w:ascii="Arial" w:hAnsi="Arial" w:cs="Arial"/>
          <w:sz w:val="20"/>
          <w:szCs w:val="20"/>
          <w:lang w:val="en-GB"/>
        </w:rPr>
        <w:t xml:space="preserve"> reduce the handover interruption</w:t>
      </w:r>
      <w:r w:rsidR="00FF21AD">
        <w:rPr>
          <w:rFonts w:ascii="Arial" w:hAnsi="Arial" w:cs="Arial"/>
          <w:sz w:val="20"/>
          <w:szCs w:val="20"/>
          <w:lang w:val="en-GB"/>
        </w:rPr>
        <w:t xml:space="preserve"> to minimum</w:t>
      </w:r>
      <w:r>
        <w:rPr>
          <w:rFonts w:ascii="Arial" w:hAnsi="Arial" w:cs="Arial"/>
          <w:sz w:val="20"/>
          <w:szCs w:val="20"/>
          <w:lang w:val="en-GB"/>
        </w:rPr>
        <w:t xml:space="preserve">, it is desired that UE can acquire the UL TA before cell switch is actually performed. </w:t>
      </w:r>
    </w:p>
    <w:p w14:paraId="3E3C111C" w14:textId="126DA1B6" w:rsidR="00FF21AD" w:rsidRPr="00BB788B" w:rsidRDefault="00BB788B" w:rsidP="00532567">
      <w:pPr>
        <w:spacing w:before="120" w:after="120"/>
        <w:jc w:val="both"/>
        <w:rPr>
          <w:rFonts w:ascii="Arial" w:hAnsi="Arial" w:cs="Arial"/>
          <w:sz w:val="20"/>
          <w:szCs w:val="20"/>
          <w:lang w:val="en-GB"/>
        </w:rPr>
      </w:pPr>
      <w:r w:rsidRPr="00BB788B">
        <w:rPr>
          <w:rFonts w:ascii="Arial" w:hAnsi="Arial" w:cs="Arial"/>
          <w:sz w:val="20"/>
          <w:szCs w:val="20"/>
          <w:lang w:val="en-GB"/>
        </w:rPr>
        <w:t>In LTE, we introduced RACH-less handover, where UE can skip RACH under some conditions (if TA~0 or source TA can be reused). To allow RACH-skipping in more general cases, one solution is to allow UE to maintain TA for candidate cell. If a valid TA is available for the indicated target cell, UE can switch to target cell without performing RACH. Whether UE can obtain TA for candidate cells depends on UE capabilities; higher UE complexity (e.g., additional hardware) is expected.</w:t>
      </w:r>
      <w:r w:rsidR="00FF21AD">
        <w:rPr>
          <w:rFonts w:ascii="Arial" w:hAnsi="Arial" w:cs="Arial"/>
          <w:sz w:val="20"/>
          <w:szCs w:val="20"/>
          <w:lang w:val="en-GB"/>
        </w:rPr>
        <w:t xml:space="preserve"> </w:t>
      </w:r>
      <w:r w:rsidR="00FF21AD" w:rsidRPr="00BB788B">
        <w:rPr>
          <w:rFonts w:ascii="Arial" w:hAnsi="Arial" w:cs="Arial"/>
          <w:sz w:val="20"/>
          <w:szCs w:val="20"/>
          <w:lang w:val="en-GB"/>
        </w:rPr>
        <w:t>The details for UE to obtain TA for a non-serving cell depend</w:t>
      </w:r>
      <w:r w:rsidR="00FF21AD">
        <w:rPr>
          <w:rFonts w:ascii="Arial" w:hAnsi="Arial" w:cs="Arial"/>
          <w:sz w:val="20"/>
          <w:szCs w:val="20"/>
          <w:lang w:val="en-GB"/>
        </w:rPr>
        <w:t>s</w:t>
      </w:r>
      <w:r w:rsidR="00FF21AD" w:rsidRPr="00BB788B">
        <w:rPr>
          <w:rFonts w:ascii="Arial" w:hAnsi="Arial" w:cs="Arial"/>
          <w:sz w:val="20"/>
          <w:szCs w:val="20"/>
          <w:lang w:val="en-GB"/>
        </w:rPr>
        <w:t xml:space="preserve"> on RAN1 discussions.</w:t>
      </w:r>
    </w:p>
    <w:p w14:paraId="4849C3D3" w14:textId="512E1A27" w:rsidR="00BB788B" w:rsidRPr="00BB788B" w:rsidRDefault="00BB788B" w:rsidP="00532567">
      <w:pPr>
        <w:spacing w:before="120" w:after="120"/>
        <w:jc w:val="both"/>
        <w:rPr>
          <w:rFonts w:ascii="Arial" w:hAnsi="Arial" w:cs="Arial"/>
          <w:b/>
          <w:bCs/>
          <w:sz w:val="20"/>
          <w:szCs w:val="20"/>
          <w:lang w:val="en-GB"/>
        </w:rPr>
      </w:pPr>
      <w:r w:rsidRPr="00BB788B">
        <w:rPr>
          <w:rFonts w:ascii="Arial" w:hAnsi="Arial" w:cs="Arial"/>
          <w:b/>
          <w:bCs/>
          <w:sz w:val="20"/>
          <w:szCs w:val="20"/>
          <w:lang w:val="en-GB"/>
        </w:rPr>
        <w:t xml:space="preserve">Proposal </w:t>
      </w:r>
      <w:r w:rsidR="00FF21AD">
        <w:rPr>
          <w:rFonts w:ascii="Arial" w:hAnsi="Arial" w:cs="Arial"/>
          <w:b/>
          <w:bCs/>
          <w:sz w:val="20"/>
          <w:szCs w:val="20"/>
          <w:lang w:val="en-GB"/>
        </w:rPr>
        <w:t>1</w:t>
      </w:r>
      <w:r w:rsidR="00C82115">
        <w:rPr>
          <w:rFonts w:ascii="Arial" w:hAnsi="Arial" w:cs="Arial"/>
          <w:b/>
          <w:bCs/>
          <w:sz w:val="20"/>
          <w:szCs w:val="20"/>
          <w:lang w:val="en-GB"/>
        </w:rPr>
        <w:t>0</w:t>
      </w:r>
      <w:r w:rsidRPr="00BB788B">
        <w:rPr>
          <w:rFonts w:ascii="Arial" w:hAnsi="Arial" w:cs="Arial"/>
          <w:b/>
          <w:bCs/>
          <w:sz w:val="20"/>
          <w:szCs w:val="20"/>
          <w:lang w:val="en-GB"/>
        </w:rPr>
        <w:t>:</w:t>
      </w:r>
      <w:r w:rsidR="00FF21AD">
        <w:rPr>
          <w:rFonts w:ascii="Arial" w:hAnsi="Arial" w:cs="Arial"/>
          <w:b/>
          <w:bCs/>
          <w:sz w:val="20"/>
          <w:szCs w:val="20"/>
          <w:lang w:val="en-GB"/>
        </w:rPr>
        <w:t xml:space="preserve"> Send LS to RAN1 to study the feasibility and complexity to obtain TA for the candidate cells before reception of cell switch command. </w:t>
      </w:r>
    </w:p>
    <w:p w14:paraId="50EA459A" w14:textId="108179BB" w:rsidR="00BB788B" w:rsidRDefault="00FF21AD" w:rsidP="00532567">
      <w:pPr>
        <w:spacing w:before="120" w:after="120"/>
        <w:jc w:val="both"/>
        <w:rPr>
          <w:rFonts w:ascii="Arial" w:hAnsi="Arial" w:cs="Arial"/>
          <w:sz w:val="20"/>
          <w:szCs w:val="20"/>
          <w:lang w:val="en-GB"/>
        </w:rPr>
      </w:pPr>
      <w:r>
        <w:rPr>
          <w:rFonts w:ascii="Arial" w:hAnsi="Arial" w:cs="Arial"/>
          <w:sz w:val="20"/>
          <w:szCs w:val="20"/>
          <w:lang w:val="en-GB"/>
        </w:rPr>
        <w:t xml:space="preserve">If </w:t>
      </w:r>
      <w:r w:rsidR="00BB788B" w:rsidRPr="00BB788B">
        <w:rPr>
          <w:rFonts w:ascii="Arial" w:hAnsi="Arial" w:cs="Arial"/>
          <w:sz w:val="20"/>
          <w:szCs w:val="20"/>
          <w:lang w:val="en-GB"/>
        </w:rPr>
        <w:t xml:space="preserve">UE is unable to </w:t>
      </w:r>
      <w:r>
        <w:rPr>
          <w:rFonts w:ascii="Arial" w:hAnsi="Arial" w:cs="Arial"/>
          <w:sz w:val="20"/>
          <w:szCs w:val="20"/>
          <w:lang w:val="en-GB"/>
        </w:rPr>
        <w:t>acquire TA for the candidate cells</w:t>
      </w:r>
      <w:r w:rsidR="00BB788B" w:rsidRPr="00BB788B">
        <w:rPr>
          <w:rFonts w:ascii="Arial" w:hAnsi="Arial" w:cs="Arial"/>
          <w:sz w:val="20"/>
          <w:szCs w:val="20"/>
          <w:lang w:val="en-GB"/>
        </w:rPr>
        <w:t xml:space="preserve">, </w:t>
      </w:r>
      <w:r>
        <w:rPr>
          <w:rFonts w:ascii="Arial" w:hAnsi="Arial" w:cs="Arial"/>
          <w:sz w:val="20"/>
          <w:szCs w:val="20"/>
          <w:lang w:val="en-GB"/>
        </w:rPr>
        <w:t xml:space="preserve">RAN2 may also consider the possibilities to reduce the handover interruption for certain scenarios. For example, UE may be switched back and forth between the source cell and the target cell. In this case, </w:t>
      </w:r>
      <w:r w:rsidR="00BB788B" w:rsidRPr="00BB788B">
        <w:rPr>
          <w:rFonts w:ascii="Arial" w:hAnsi="Arial" w:cs="Arial"/>
          <w:sz w:val="20"/>
          <w:szCs w:val="20"/>
          <w:lang w:val="en-GB"/>
        </w:rPr>
        <w:t xml:space="preserve">UE may perform RACH towards a target cell at first access and </w:t>
      </w:r>
      <w:r>
        <w:rPr>
          <w:rFonts w:ascii="Arial" w:hAnsi="Arial" w:cs="Arial"/>
          <w:sz w:val="20"/>
          <w:szCs w:val="20"/>
          <w:lang w:val="en-GB"/>
        </w:rPr>
        <w:t>skip RACH</w:t>
      </w:r>
      <w:r w:rsidR="00BB788B" w:rsidRPr="00BB788B">
        <w:rPr>
          <w:rFonts w:ascii="Arial" w:hAnsi="Arial" w:cs="Arial"/>
          <w:sz w:val="20"/>
          <w:szCs w:val="20"/>
          <w:lang w:val="en-GB"/>
        </w:rPr>
        <w:t xml:space="preserve"> in next access if TA timer</w:t>
      </w:r>
      <w:r>
        <w:rPr>
          <w:rFonts w:ascii="Arial" w:hAnsi="Arial" w:cs="Arial"/>
          <w:sz w:val="20"/>
          <w:szCs w:val="20"/>
          <w:lang w:val="en-GB"/>
        </w:rPr>
        <w:t xml:space="preserve"> for the target cell is maintained and not </w:t>
      </w:r>
      <w:r w:rsidR="00BB788B" w:rsidRPr="00BB788B">
        <w:rPr>
          <w:rFonts w:ascii="Arial" w:hAnsi="Arial" w:cs="Arial"/>
          <w:sz w:val="20"/>
          <w:szCs w:val="20"/>
          <w:lang w:val="en-GB"/>
        </w:rPr>
        <w:t>expired.</w:t>
      </w:r>
      <w:r>
        <w:rPr>
          <w:rFonts w:ascii="Arial" w:hAnsi="Arial" w:cs="Arial"/>
          <w:sz w:val="20"/>
          <w:szCs w:val="20"/>
          <w:lang w:val="en-GB"/>
        </w:rPr>
        <w:t xml:space="preserve"> Two TA timers belonging to two TAGs will be associated to the source cell and target cell respectively. </w:t>
      </w:r>
    </w:p>
    <w:p w14:paraId="1706BC5D" w14:textId="67AE44F2" w:rsidR="002A4DCC" w:rsidRDefault="002A4DCC" w:rsidP="002A4DCC">
      <w:pPr>
        <w:spacing w:before="120" w:after="120"/>
        <w:jc w:val="both"/>
        <w:rPr>
          <w:rFonts w:ascii="Arial" w:eastAsia="SimSun" w:hAnsi="Arial" w:cs="Arial"/>
          <w:bCs/>
          <w:sz w:val="20"/>
          <w:szCs w:val="20"/>
          <w:lang w:eastAsia="zh-CN"/>
        </w:rPr>
      </w:pPr>
      <w:r>
        <w:rPr>
          <w:rFonts w:ascii="Arial" w:hAnsi="Arial" w:cs="Arial"/>
          <w:sz w:val="20"/>
          <w:szCs w:val="20"/>
          <w:lang w:eastAsia="en-US"/>
        </w:rPr>
        <w:t xml:space="preserve">It is FFS if </w:t>
      </w:r>
      <w:bookmarkStart w:id="64" w:name="OLE_LINK135"/>
      <w:r>
        <w:rPr>
          <w:rFonts w:ascii="Arial" w:hAnsi="Arial" w:cs="Arial"/>
          <w:sz w:val="20"/>
          <w:szCs w:val="20"/>
          <w:lang w:eastAsia="en-US"/>
        </w:rPr>
        <w:t>TRS tracking after HO and CSI</w:t>
      </w:r>
      <w:r w:rsidR="00486A7F">
        <w:rPr>
          <w:rFonts w:ascii="Arial" w:hAnsi="Arial" w:cs="Arial"/>
          <w:sz w:val="20"/>
          <w:szCs w:val="20"/>
          <w:lang w:eastAsia="en-US"/>
        </w:rPr>
        <w:t>-</w:t>
      </w:r>
      <w:r>
        <w:rPr>
          <w:rFonts w:ascii="Arial" w:hAnsi="Arial" w:cs="Arial"/>
          <w:sz w:val="20"/>
          <w:szCs w:val="20"/>
          <w:lang w:eastAsia="en-US"/>
        </w:rPr>
        <w:t>RS measurement</w:t>
      </w:r>
      <w:bookmarkEnd w:id="64"/>
      <w:r>
        <w:rPr>
          <w:rFonts w:ascii="Arial" w:hAnsi="Arial" w:cs="Arial"/>
          <w:sz w:val="20"/>
          <w:szCs w:val="20"/>
          <w:lang w:eastAsia="en-US"/>
        </w:rPr>
        <w:t xml:space="preserve"> should also be included in handover interruption time. </w:t>
      </w:r>
      <w:r w:rsidR="006C7A06">
        <w:rPr>
          <w:rFonts w:ascii="Arial" w:hAnsi="Arial" w:cs="Arial"/>
          <w:sz w:val="20"/>
          <w:szCs w:val="20"/>
          <w:lang w:eastAsia="en-US"/>
        </w:rPr>
        <w:t xml:space="preserve">In our understanding, </w:t>
      </w:r>
      <w:r>
        <w:rPr>
          <w:rFonts w:ascii="Arial" w:eastAsia="SimSun" w:hAnsi="Arial" w:cs="Arial"/>
          <w:bCs/>
          <w:sz w:val="20"/>
          <w:szCs w:val="20"/>
          <w:lang w:eastAsia="zh-CN"/>
        </w:rPr>
        <w:t xml:space="preserve">L1 measurement and tracking of RS corresponding to the target beam should be done before the cell switch command. Then if UE is to use a CSI-RS (high performance) beam, the CSI-RS measurement is covered </w:t>
      </w:r>
      <w:r w:rsidR="006C7A06">
        <w:rPr>
          <w:rFonts w:ascii="Arial" w:eastAsia="SimSun" w:hAnsi="Arial" w:cs="Arial"/>
          <w:bCs/>
          <w:sz w:val="20"/>
          <w:szCs w:val="20"/>
          <w:lang w:eastAsia="zh-CN"/>
        </w:rPr>
        <w:t>by measurement delay</w:t>
      </w:r>
      <w:r>
        <w:rPr>
          <w:rFonts w:ascii="Arial" w:eastAsia="SimSun" w:hAnsi="Arial" w:cs="Arial"/>
          <w:bCs/>
          <w:sz w:val="20"/>
          <w:szCs w:val="20"/>
          <w:lang w:eastAsia="zh-CN"/>
        </w:rPr>
        <w:t xml:space="preserve">, and TRS tracking /post-processing can be covered in </w:t>
      </w:r>
      <w:r>
        <w:rPr>
          <w:rFonts w:ascii="Arial" w:hAnsi="Arial" w:cs="Arial"/>
          <w:sz w:val="20"/>
          <w:szCs w:val="20"/>
        </w:rPr>
        <w:t>T</w:t>
      </w:r>
      <w:r>
        <w:rPr>
          <w:rFonts w:ascii="Arial" w:hAnsi="Arial" w:cs="Arial"/>
          <w:sz w:val="20"/>
          <w:szCs w:val="20"/>
          <w:vertAlign w:val="subscript"/>
        </w:rPr>
        <w:t xml:space="preserve">Δ </w:t>
      </w:r>
      <w:r>
        <w:rPr>
          <w:rFonts w:ascii="Arial" w:eastAsia="SimSun" w:hAnsi="Arial" w:cs="Arial"/>
          <w:bCs/>
          <w:sz w:val="20"/>
          <w:szCs w:val="20"/>
          <w:lang w:eastAsia="zh-CN"/>
        </w:rPr>
        <w:t xml:space="preserve">and </w:t>
      </w:r>
      <w:proofErr w:type="spellStart"/>
      <w:r>
        <w:rPr>
          <w:rFonts w:ascii="Arial" w:eastAsia="SimSun" w:hAnsi="Arial" w:cs="Arial"/>
          <w:bCs/>
          <w:sz w:val="20"/>
          <w:szCs w:val="20"/>
          <w:lang w:eastAsia="zh-CN"/>
        </w:rPr>
        <w:t>T</w:t>
      </w:r>
      <w:r>
        <w:rPr>
          <w:rFonts w:ascii="Arial" w:eastAsia="SimSun" w:hAnsi="Arial" w:cs="Arial"/>
          <w:bCs/>
          <w:sz w:val="20"/>
          <w:szCs w:val="20"/>
          <w:vertAlign w:val="subscript"/>
          <w:lang w:eastAsia="zh-CN"/>
        </w:rPr>
        <w:t>margin</w:t>
      </w:r>
      <w:proofErr w:type="spellEnd"/>
      <w:r w:rsidR="003533C6">
        <w:rPr>
          <w:rFonts w:ascii="Arial" w:eastAsia="SimSun" w:hAnsi="Arial" w:cs="Arial"/>
          <w:bCs/>
          <w:sz w:val="20"/>
          <w:szCs w:val="20"/>
          <w:lang w:eastAsia="zh-CN"/>
        </w:rPr>
        <w:t xml:space="preserve"> (i.e., DL synchronization).</w:t>
      </w:r>
    </w:p>
    <w:p w14:paraId="0B689875" w14:textId="47198085" w:rsidR="006C7A06" w:rsidRPr="006C7A06" w:rsidRDefault="006C7A06" w:rsidP="002A4DCC">
      <w:pPr>
        <w:spacing w:before="120" w:after="120"/>
        <w:jc w:val="both"/>
        <w:rPr>
          <w:rFonts w:ascii="Arial" w:hAnsi="Arial" w:cs="Arial"/>
          <w:b/>
          <w:bCs/>
          <w:sz w:val="20"/>
          <w:szCs w:val="20"/>
          <w:lang w:val="en-GB"/>
        </w:rPr>
      </w:pPr>
      <w:r w:rsidRPr="006C7A06">
        <w:rPr>
          <w:rFonts w:ascii="Arial" w:hAnsi="Arial" w:cs="Arial" w:hint="eastAsia"/>
          <w:b/>
          <w:bCs/>
          <w:sz w:val="20"/>
          <w:szCs w:val="20"/>
          <w:lang w:val="en-GB"/>
        </w:rPr>
        <w:t>P</w:t>
      </w:r>
      <w:r w:rsidRPr="006C7A06">
        <w:rPr>
          <w:rFonts w:ascii="Arial" w:hAnsi="Arial" w:cs="Arial"/>
          <w:b/>
          <w:bCs/>
          <w:sz w:val="20"/>
          <w:szCs w:val="20"/>
          <w:lang w:val="en-GB"/>
        </w:rPr>
        <w:t>roposal 11: CSI</w:t>
      </w:r>
      <w:r w:rsidR="00A25E66">
        <w:rPr>
          <w:rFonts w:ascii="Arial" w:hAnsi="Arial" w:cs="Arial"/>
          <w:b/>
          <w:bCs/>
          <w:sz w:val="20"/>
          <w:szCs w:val="20"/>
          <w:lang w:val="en-GB"/>
        </w:rPr>
        <w:t>-</w:t>
      </w:r>
      <w:r w:rsidRPr="006C7A06">
        <w:rPr>
          <w:rFonts w:ascii="Arial" w:hAnsi="Arial" w:cs="Arial"/>
          <w:b/>
          <w:bCs/>
          <w:sz w:val="20"/>
          <w:szCs w:val="20"/>
          <w:lang w:val="en-GB"/>
        </w:rPr>
        <w:t xml:space="preserve">RS measurement </w:t>
      </w:r>
      <w:r w:rsidR="00556210">
        <w:rPr>
          <w:rFonts w:ascii="Arial" w:hAnsi="Arial" w:cs="Arial"/>
          <w:b/>
          <w:bCs/>
          <w:sz w:val="20"/>
          <w:szCs w:val="20"/>
          <w:lang w:val="en-GB"/>
        </w:rPr>
        <w:t>is</w:t>
      </w:r>
      <w:r w:rsidRPr="006C7A06">
        <w:rPr>
          <w:rFonts w:ascii="Arial" w:hAnsi="Arial" w:cs="Arial"/>
          <w:b/>
          <w:bCs/>
          <w:sz w:val="20"/>
          <w:szCs w:val="20"/>
          <w:lang w:val="en-GB"/>
        </w:rPr>
        <w:t xml:space="preserve"> considered </w:t>
      </w:r>
      <w:r>
        <w:rPr>
          <w:rFonts w:ascii="Arial" w:hAnsi="Arial" w:cs="Arial"/>
          <w:b/>
          <w:bCs/>
          <w:sz w:val="20"/>
          <w:szCs w:val="20"/>
          <w:lang w:val="en-GB"/>
        </w:rPr>
        <w:t>as</w:t>
      </w:r>
      <w:r w:rsidRPr="006C7A06">
        <w:rPr>
          <w:rFonts w:ascii="Arial" w:hAnsi="Arial" w:cs="Arial"/>
          <w:b/>
          <w:bCs/>
          <w:sz w:val="20"/>
          <w:szCs w:val="20"/>
          <w:lang w:val="en-GB"/>
        </w:rPr>
        <w:t xml:space="preserve"> measurement delay, but not included in handover interruption time. </w:t>
      </w:r>
      <w:r w:rsidR="00556210" w:rsidRPr="006C7A06">
        <w:rPr>
          <w:rFonts w:ascii="Arial" w:hAnsi="Arial" w:cs="Arial"/>
          <w:b/>
          <w:bCs/>
          <w:sz w:val="20"/>
          <w:szCs w:val="20"/>
          <w:lang w:val="en-GB"/>
        </w:rPr>
        <w:t xml:space="preserve">TRS tracking </w:t>
      </w:r>
      <w:r w:rsidR="00556210">
        <w:rPr>
          <w:rFonts w:ascii="Arial" w:hAnsi="Arial" w:cs="Arial"/>
          <w:b/>
          <w:bCs/>
          <w:sz w:val="20"/>
          <w:szCs w:val="20"/>
          <w:lang w:val="en-GB"/>
        </w:rPr>
        <w:t>is considered as a part of DL synchronization.</w:t>
      </w:r>
    </w:p>
    <w:p w14:paraId="5227BDB2" w14:textId="77777777" w:rsidR="002A4DCC" w:rsidRPr="006C7A06" w:rsidRDefault="002A4DCC" w:rsidP="00532567">
      <w:pPr>
        <w:spacing w:before="120" w:after="120"/>
        <w:jc w:val="both"/>
        <w:rPr>
          <w:rFonts w:ascii="Arial" w:hAnsi="Arial" w:cs="Arial"/>
          <w:b/>
          <w:bCs/>
          <w:sz w:val="20"/>
          <w:szCs w:val="20"/>
          <w:lang w:val="en-GB"/>
        </w:rPr>
      </w:pPr>
    </w:p>
    <w:p w14:paraId="75154B63" w14:textId="5219D966" w:rsidR="00FC63D6" w:rsidRDefault="00FC63D6" w:rsidP="00FC63D6">
      <w:pPr>
        <w:pStyle w:val="Heading2"/>
        <w:rPr>
          <w:rFonts w:eastAsia="SimSun" w:cs="Arial"/>
        </w:rPr>
      </w:pPr>
      <w:r>
        <w:rPr>
          <w:rFonts w:cs="Arial"/>
        </w:rPr>
        <w:lastRenderedPageBreak/>
        <w:t>Analysis Summary</w:t>
      </w:r>
    </w:p>
    <w:p w14:paraId="4483F0DB" w14:textId="7562EA06" w:rsidR="00FC63D6" w:rsidRDefault="007A66B3" w:rsidP="00BB788B">
      <w:pPr>
        <w:spacing w:before="120" w:after="120"/>
        <w:jc w:val="both"/>
        <w:rPr>
          <w:rFonts w:ascii="Arial" w:hAnsi="Arial" w:cs="Arial"/>
          <w:sz w:val="20"/>
          <w:szCs w:val="20"/>
          <w:lang w:val="en-GB"/>
        </w:rPr>
      </w:pPr>
      <w:r>
        <w:rPr>
          <w:rFonts w:ascii="Arial" w:hAnsi="Arial" w:cs="Arial" w:hint="eastAsia"/>
          <w:sz w:val="20"/>
          <w:szCs w:val="20"/>
          <w:lang w:val="en-GB"/>
        </w:rPr>
        <w:t>B</w:t>
      </w:r>
      <w:r>
        <w:rPr>
          <w:rFonts w:ascii="Arial" w:hAnsi="Arial" w:cs="Arial"/>
          <w:sz w:val="20"/>
          <w:szCs w:val="20"/>
          <w:lang w:val="en-GB"/>
        </w:rPr>
        <w:t xml:space="preserve">ased on the observations and proposals above, we </w:t>
      </w:r>
      <w:r w:rsidR="00FE7652">
        <w:rPr>
          <w:rFonts w:ascii="Arial" w:hAnsi="Arial" w:cs="Arial"/>
          <w:sz w:val="20"/>
          <w:szCs w:val="20"/>
          <w:lang w:val="en-GB"/>
        </w:rPr>
        <w:t>elaborate</w:t>
      </w:r>
      <w:r>
        <w:rPr>
          <w:rFonts w:ascii="Arial" w:hAnsi="Arial" w:cs="Arial"/>
          <w:sz w:val="20"/>
          <w:szCs w:val="20"/>
          <w:lang w:val="en-GB"/>
        </w:rPr>
        <w:t xml:space="preserve"> possible </w:t>
      </w:r>
      <w:r w:rsidR="0099097D">
        <w:rPr>
          <w:rFonts w:ascii="Arial" w:hAnsi="Arial" w:cs="Arial"/>
          <w:sz w:val="20"/>
          <w:szCs w:val="20"/>
          <w:lang w:val="en-GB"/>
        </w:rPr>
        <w:t xml:space="preserve">enhancement to reduce the overall mobility latency compared to the basic timeline, just as illustrated in Figure 2. </w:t>
      </w:r>
    </w:p>
    <w:p w14:paraId="268CE8A5" w14:textId="74665B45" w:rsidR="0075798C" w:rsidRDefault="009C02AF" w:rsidP="00A0734F">
      <w:r>
        <w:object w:dxaOrig="18211" w:dyaOrig="16320" w14:anchorId="5068EBC1">
          <v:shape id="_x0000_i1026" type="#_x0000_t75" style="width:509.95pt;height:456.9pt" o:ole="">
            <v:imagedata r:id="rId13" o:title=""/>
          </v:shape>
          <o:OLEObject Type="Embed" ProgID="Visio.Drawing.15" ShapeID="_x0000_i1026" DrawAspect="Content" ObjectID="_1726055546" r:id="rId14"/>
        </w:object>
      </w:r>
    </w:p>
    <w:p w14:paraId="2A7F7B59" w14:textId="04F41DDA" w:rsidR="00C91108" w:rsidRPr="00FE7652" w:rsidRDefault="00FE7652" w:rsidP="00E60156">
      <w:pPr>
        <w:pStyle w:val="ListParagraph"/>
        <w:numPr>
          <w:ilvl w:val="0"/>
          <w:numId w:val="8"/>
        </w:numPr>
        <w:spacing w:after="120"/>
        <w:jc w:val="both"/>
        <w:rPr>
          <w:rFonts w:ascii="Arial" w:hAnsi="Arial" w:cs="Arial"/>
          <w:b/>
          <w:bCs/>
        </w:rPr>
      </w:pPr>
      <w:bookmarkStart w:id="65" w:name="_Hlk110588814"/>
      <w:r w:rsidRPr="00FE7652">
        <w:rPr>
          <w:rFonts w:ascii="Arial" w:hAnsi="Arial" w:cs="Arial"/>
          <w:b/>
          <w:bCs/>
        </w:rPr>
        <w:t>Option 1: UE performs DL synchronization before cell switch</w:t>
      </w:r>
    </w:p>
    <w:p w14:paraId="2429ECC5" w14:textId="3EB26803" w:rsidR="00FE7652" w:rsidRPr="007D5449" w:rsidRDefault="00FE7652" w:rsidP="00E60156">
      <w:pPr>
        <w:pStyle w:val="ListParagraph"/>
        <w:numPr>
          <w:ilvl w:val="0"/>
          <w:numId w:val="8"/>
        </w:numPr>
        <w:spacing w:after="120"/>
        <w:jc w:val="both"/>
        <w:rPr>
          <w:rFonts w:ascii="Arial" w:eastAsiaTheme="minorEastAsia" w:hAnsi="Arial" w:cs="Arial"/>
          <w:b/>
          <w:bCs/>
        </w:rPr>
      </w:pPr>
      <w:r w:rsidRPr="00FE7652">
        <w:rPr>
          <w:rFonts w:ascii="Arial" w:hAnsi="Arial" w:cs="Arial" w:hint="eastAsia"/>
          <w:b/>
          <w:bCs/>
        </w:rPr>
        <w:t>O</w:t>
      </w:r>
      <w:r w:rsidRPr="00FE7652">
        <w:rPr>
          <w:rFonts w:ascii="Arial" w:hAnsi="Arial" w:cs="Arial"/>
          <w:b/>
          <w:bCs/>
        </w:rPr>
        <w:t>ption 2: UE performs DL synchronization and UL synchronization (or skip RACH when possible) before cell switch</w:t>
      </w:r>
    </w:p>
    <w:p w14:paraId="458E646A" w14:textId="53645B13" w:rsidR="007D5449" w:rsidRPr="003C772C" w:rsidRDefault="007D5449" w:rsidP="003C772C">
      <w:pPr>
        <w:spacing w:before="120" w:after="120"/>
        <w:jc w:val="both"/>
        <w:rPr>
          <w:rFonts w:ascii="Arial" w:hAnsi="Arial" w:cs="Arial"/>
          <w:sz w:val="20"/>
          <w:szCs w:val="20"/>
          <w:lang w:val="en-GB"/>
        </w:rPr>
      </w:pPr>
      <w:bookmarkStart w:id="66" w:name="OLE_LINK98"/>
      <w:r w:rsidRPr="003C772C">
        <w:rPr>
          <w:rFonts w:ascii="Arial" w:hAnsi="Arial" w:cs="Arial"/>
          <w:sz w:val="20"/>
          <w:szCs w:val="20"/>
          <w:lang w:val="en-GB"/>
        </w:rPr>
        <w:t xml:space="preserve">In option 1, UE measurement and report can be performed </w:t>
      </w:r>
      <w:r w:rsidR="003C772C" w:rsidRPr="003C772C">
        <w:rPr>
          <w:rFonts w:ascii="Arial" w:hAnsi="Arial" w:cs="Arial"/>
          <w:sz w:val="20"/>
          <w:szCs w:val="20"/>
          <w:lang w:val="en-GB"/>
        </w:rPr>
        <w:t xml:space="preserve">in parallel with DL synchronization, the overall mobility latency can be reduced. Since DL synchronization is performed before cell switch, Handover interruption can be reduced further compared to the baseline. </w:t>
      </w:r>
    </w:p>
    <w:bookmarkEnd w:id="65"/>
    <w:bookmarkEnd w:id="66"/>
    <w:p w14:paraId="326CB629" w14:textId="7C04278B" w:rsidR="003C772C" w:rsidRDefault="003C772C" w:rsidP="003C772C">
      <w:pPr>
        <w:spacing w:before="120" w:after="120"/>
        <w:jc w:val="both"/>
        <w:rPr>
          <w:rFonts w:ascii="Arial" w:hAnsi="Arial" w:cs="Arial"/>
          <w:sz w:val="20"/>
          <w:szCs w:val="20"/>
          <w:lang w:val="en-GB"/>
        </w:rPr>
      </w:pPr>
      <w:r>
        <w:rPr>
          <w:rFonts w:ascii="Arial" w:hAnsi="Arial" w:cs="Arial"/>
          <w:sz w:val="20"/>
          <w:szCs w:val="20"/>
          <w:lang w:val="en-GB"/>
        </w:rPr>
        <w:t>In option 2, UE measurement and report can be performed in parallel with DL synchronization and UL synchronization. Same as option 2, the overall mobility latency can be further reduced. Since both UL and DL synchronization have acquired before cell switch, handover interruption can be</w:t>
      </w:r>
      <w:r w:rsidR="008A642E">
        <w:rPr>
          <w:rFonts w:ascii="Arial" w:hAnsi="Arial" w:cs="Arial"/>
          <w:sz w:val="20"/>
          <w:szCs w:val="20"/>
          <w:lang w:val="en-GB"/>
        </w:rPr>
        <w:t xml:space="preserve"> largely</w:t>
      </w:r>
      <w:r>
        <w:rPr>
          <w:rFonts w:ascii="Arial" w:hAnsi="Arial" w:cs="Arial"/>
          <w:sz w:val="20"/>
          <w:szCs w:val="20"/>
          <w:lang w:val="en-GB"/>
        </w:rPr>
        <w:t xml:space="preserve"> reduced to only count the </w:t>
      </w:r>
      <w:r w:rsidR="008A642E">
        <w:rPr>
          <w:rFonts w:ascii="Arial" w:hAnsi="Arial" w:cs="Arial"/>
          <w:sz w:val="20"/>
          <w:szCs w:val="20"/>
          <w:lang w:val="en-GB"/>
        </w:rPr>
        <w:t xml:space="preserve">time for </w:t>
      </w:r>
      <w:r>
        <w:rPr>
          <w:rFonts w:ascii="Arial" w:hAnsi="Arial" w:cs="Arial"/>
          <w:sz w:val="20"/>
          <w:szCs w:val="20"/>
          <w:lang w:val="en-GB"/>
        </w:rPr>
        <w:t xml:space="preserve">UE processing. </w:t>
      </w:r>
    </w:p>
    <w:p w14:paraId="14A5A648" w14:textId="77777777" w:rsidR="006C7A06" w:rsidRDefault="006C7A06">
      <w:pPr>
        <w:rPr>
          <w:rFonts w:ascii="Arial" w:eastAsia="新細明體" w:hAnsi="Arial" w:cs="Arial"/>
          <w:sz w:val="36"/>
          <w:szCs w:val="20"/>
          <w:lang w:val="en-GB" w:eastAsia="en-US"/>
        </w:rPr>
      </w:pPr>
      <w:r>
        <w:rPr>
          <w:rFonts w:eastAsia="新細明體" w:cs="Arial"/>
        </w:rPr>
        <w:br w:type="page"/>
      </w:r>
    </w:p>
    <w:p w14:paraId="0E35054B" w14:textId="5F31CD81" w:rsidR="00A07E02" w:rsidRPr="00575E71" w:rsidRDefault="00A07E02" w:rsidP="00B600AB">
      <w:pPr>
        <w:pStyle w:val="Heading1"/>
        <w:overflowPunct w:val="0"/>
        <w:autoSpaceDE w:val="0"/>
        <w:autoSpaceDN w:val="0"/>
        <w:adjustRightInd w:val="0"/>
        <w:spacing w:before="0" w:after="120"/>
        <w:rPr>
          <w:rFonts w:eastAsia="新細明體" w:cs="Arial"/>
        </w:rPr>
      </w:pPr>
      <w:r w:rsidRPr="00575E71">
        <w:rPr>
          <w:rFonts w:eastAsia="新細明體" w:cs="Arial"/>
        </w:rPr>
        <w:lastRenderedPageBreak/>
        <w:t>Conclusion</w:t>
      </w:r>
    </w:p>
    <w:bookmarkEnd w:id="0"/>
    <w:bookmarkEnd w:id="1"/>
    <w:p w14:paraId="74C186AA" w14:textId="35B90FC1" w:rsidR="009D77BC" w:rsidRPr="00575E71" w:rsidRDefault="009D77BC" w:rsidP="006C7A06">
      <w:pPr>
        <w:spacing w:before="120" w:after="120"/>
        <w:jc w:val="both"/>
        <w:rPr>
          <w:rFonts w:ascii="Arial" w:hAnsi="Arial" w:cs="Arial"/>
          <w:sz w:val="20"/>
          <w:szCs w:val="20"/>
          <w:lang w:val="en-GB"/>
        </w:rPr>
      </w:pPr>
      <w:r w:rsidRPr="00575E71">
        <w:rPr>
          <w:rFonts w:ascii="Arial" w:hAnsi="Arial" w:cs="Arial"/>
          <w:sz w:val="20"/>
          <w:szCs w:val="20"/>
          <w:lang w:val="en-GB"/>
        </w:rPr>
        <w:t>We have the following observations:</w:t>
      </w:r>
    </w:p>
    <w:p w14:paraId="6AB94D6C" w14:textId="77777777" w:rsidR="00532567" w:rsidRPr="00485333" w:rsidRDefault="00532567" w:rsidP="006C7A06">
      <w:pPr>
        <w:spacing w:before="120" w:after="120"/>
        <w:jc w:val="both"/>
        <w:rPr>
          <w:rFonts w:ascii="Arial" w:hAnsi="Arial" w:cs="Arial"/>
          <w:i/>
          <w:iCs/>
          <w:sz w:val="20"/>
          <w:szCs w:val="20"/>
        </w:rPr>
      </w:pPr>
      <w:r w:rsidRPr="00485333">
        <w:rPr>
          <w:rFonts w:ascii="Arial" w:hAnsi="Arial" w:cs="Arial"/>
          <w:i/>
          <w:iCs/>
          <w:sz w:val="20"/>
          <w:szCs w:val="20"/>
        </w:rPr>
        <w:t xml:space="preserve">Observation 1: For CHO, it is up to UE implementation to perform validity checking upon reception of CHO command or upon CHO execution. For L1/L2-based mobility, the handover interruption can be reduced if UE perform validity checking upon reception of </w:t>
      </w:r>
      <w:proofErr w:type="spellStart"/>
      <w:r w:rsidRPr="00485333">
        <w:rPr>
          <w:rFonts w:ascii="Arial" w:hAnsi="Arial" w:cs="Arial"/>
          <w:i/>
          <w:iCs/>
          <w:sz w:val="20"/>
          <w:szCs w:val="20"/>
        </w:rPr>
        <w:t>RRCReconfiguration</w:t>
      </w:r>
      <w:proofErr w:type="spellEnd"/>
      <w:r w:rsidRPr="00485333">
        <w:rPr>
          <w:rFonts w:ascii="Arial" w:hAnsi="Arial" w:cs="Arial"/>
          <w:i/>
          <w:iCs/>
          <w:sz w:val="20"/>
          <w:szCs w:val="20"/>
        </w:rPr>
        <w:t xml:space="preserve">. </w:t>
      </w:r>
    </w:p>
    <w:p w14:paraId="61DC0B4A" w14:textId="77777777" w:rsidR="00532567" w:rsidRPr="00485333" w:rsidRDefault="00532567" w:rsidP="006C7A06">
      <w:pPr>
        <w:spacing w:before="120" w:after="120"/>
        <w:jc w:val="both"/>
        <w:rPr>
          <w:rFonts w:ascii="Arial" w:hAnsi="Arial" w:cs="Arial"/>
          <w:i/>
          <w:iCs/>
          <w:sz w:val="20"/>
          <w:szCs w:val="20"/>
          <w:lang w:eastAsia="en-US"/>
        </w:rPr>
      </w:pPr>
      <w:r w:rsidRPr="00485333">
        <w:rPr>
          <w:rFonts w:ascii="Arial" w:hAnsi="Arial" w:cs="Arial"/>
          <w:i/>
          <w:iCs/>
          <w:sz w:val="20"/>
          <w:szCs w:val="20"/>
          <w:lang w:eastAsia="en-US"/>
        </w:rPr>
        <w:t>Observation 2: For intra-CU mobility, security update can be skipped.</w:t>
      </w:r>
    </w:p>
    <w:p w14:paraId="51A9F4AB" w14:textId="77777777" w:rsidR="00532567" w:rsidRPr="00485333" w:rsidRDefault="00532567" w:rsidP="006C7A06">
      <w:pPr>
        <w:spacing w:before="120" w:after="120"/>
        <w:jc w:val="both"/>
        <w:rPr>
          <w:rFonts w:ascii="Arial" w:hAnsi="Arial" w:cs="Arial"/>
          <w:i/>
          <w:iCs/>
          <w:sz w:val="20"/>
          <w:szCs w:val="20"/>
        </w:rPr>
      </w:pPr>
      <w:r w:rsidRPr="00485333">
        <w:rPr>
          <w:rFonts w:ascii="Arial" w:hAnsi="Arial" w:cs="Arial"/>
          <w:i/>
          <w:iCs/>
          <w:sz w:val="20"/>
          <w:szCs w:val="20"/>
        </w:rPr>
        <w:t xml:space="preserve">Observation 3: </w:t>
      </w:r>
      <w:r w:rsidRPr="00485333">
        <w:rPr>
          <w:rFonts w:ascii="Arial" w:hAnsi="Arial" w:cs="Arial"/>
          <w:i/>
          <w:iCs/>
          <w:sz w:val="20"/>
          <w:szCs w:val="20"/>
          <w:lang w:eastAsia="en-US"/>
        </w:rPr>
        <w:t xml:space="preserve">For intra-DU mobility, L2/L3 reconfiguration can be skipped. For inter-DU mobility, whether L2/L3 reconfiguration can be performed upon reception of </w:t>
      </w:r>
      <w:proofErr w:type="spellStart"/>
      <w:r w:rsidRPr="00485333">
        <w:rPr>
          <w:rFonts w:ascii="Arial" w:hAnsi="Arial" w:cs="Arial"/>
          <w:i/>
          <w:iCs/>
          <w:sz w:val="20"/>
          <w:szCs w:val="20"/>
        </w:rPr>
        <w:t>RRCReconfiguration</w:t>
      </w:r>
      <w:proofErr w:type="spellEnd"/>
      <w:r w:rsidRPr="00485333">
        <w:rPr>
          <w:rFonts w:ascii="Arial" w:hAnsi="Arial" w:cs="Arial"/>
          <w:i/>
          <w:iCs/>
          <w:sz w:val="20"/>
          <w:szCs w:val="20"/>
        </w:rPr>
        <w:t xml:space="preserve"> message or upon reception of cell switch command depends on the detailed solutions and required UE capability.</w:t>
      </w:r>
    </w:p>
    <w:p w14:paraId="001C1559" w14:textId="77777777" w:rsidR="00532567" w:rsidRPr="00485333" w:rsidRDefault="00532567" w:rsidP="006C7A06">
      <w:pPr>
        <w:spacing w:before="120" w:after="120"/>
        <w:jc w:val="both"/>
        <w:rPr>
          <w:rFonts w:ascii="Arial" w:hAnsi="Arial" w:cs="Arial"/>
          <w:i/>
          <w:iCs/>
          <w:sz w:val="20"/>
          <w:szCs w:val="20"/>
        </w:rPr>
      </w:pPr>
      <w:r w:rsidRPr="00485333">
        <w:rPr>
          <w:rFonts w:ascii="Arial" w:hAnsi="Arial" w:cs="Arial"/>
          <w:i/>
          <w:iCs/>
          <w:sz w:val="20"/>
          <w:szCs w:val="20"/>
        </w:rPr>
        <w:t xml:space="preserve">Observation 4: </w:t>
      </w:r>
      <w:r w:rsidRPr="00485333">
        <w:rPr>
          <w:rFonts w:ascii="Arial" w:hAnsi="Arial" w:cs="Arial"/>
          <w:i/>
          <w:iCs/>
          <w:sz w:val="20"/>
          <w:szCs w:val="20"/>
          <w:lang w:eastAsia="en-US"/>
        </w:rPr>
        <w:t xml:space="preserve">As baseline, UE applies physical layer configuration, performs baseband retuning and RF retuning (in case of inter-frequency mobility) upon reception of cell switch command. UE may be able to perform physical layer configuration, perform baseband retuning and RF retuning upon reception of </w:t>
      </w:r>
      <w:proofErr w:type="spellStart"/>
      <w:r w:rsidRPr="00485333">
        <w:rPr>
          <w:rFonts w:ascii="Arial" w:hAnsi="Arial" w:cs="Arial"/>
          <w:i/>
          <w:iCs/>
          <w:sz w:val="20"/>
          <w:szCs w:val="20"/>
        </w:rPr>
        <w:t>RRCReconfiguration</w:t>
      </w:r>
      <w:proofErr w:type="spellEnd"/>
      <w:r w:rsidRPr="00485333">
        <w:rPr>
          <w:rFonts w:ascii="Arial" w:hAnsi="Arial" w:cs="Arial"/>
          <w:i/>
          <w:iCs/>
          <w:sz w:val="20"/>
          <w:szCs w:val="20"/>
        </w:rPr>
        <w:t xml:space="preserve"> message if additional hardware and RF chain are prepared for the target cell. </w:t>
      </w:r>
    </w:p>
    <w:p w14:paraId="506BA6E9" w14:textId="77777777" w:rsidR="00532567" w:rsidRPr="00485333" w:rsidRDefault="00532567" w:rsidP="006C7A06">
      <w:pPr>
        <w:spacing w:before="120" w:after="120"/>
        <w:jc w:val="both"/>
        <w:rPr>
          <w:rFonts w:ascii="Arial" w:hAnsi="Arial" w:cs="Arial"/>
          <w:i/>
          <w:iCs/>
          <w:sz w:val="20"/>
          <w:szCs w:val="20"/>
        </w:rPr>
      </w:pPr>
      <w:r w:rsidRPr="00485333">
        <w:rPr>
          <w:rFonts w:ascii="Arial" w:hAnsi="Arial" w:cs="Arial"/>
          <w:i/>
          <w:iCs/>
          <w:sz w:val="20"/>
          <w:szCs w:val="20"/>
        </w:rPr>
        <w:t xml:space="preserve">Observation 5: Inter-frequency mobility based on L1 measurement and report are not supported by current specifications of both RAN1, RAN2 and RAN4. </w:t>
      </w:r>
    </w:p>
    <w:p w14:paraId="179E33B6" w14:textId="0EC23FED" w:rsidR="009D77BC" w:rsidRPr="00575E71" w:rsidRDefault="006F7A6C" w:rsidP="006C7A06">
      <w:pPr>
        <w:spacing w:before="120" w:after="120"/>
        <w:jc w:val="both"/>
        <w:rPr>
          <w:rFonts w:ascii="Arial" w:hAnsi="Arial" w:cs="Arial"/>
          <w:sz w:val="20"/>
          <w:szCs w:val="20"/>
          <w:lang w:val="en-GB"/>
        </w:rPr>
      </w:pPr>
      <w:r>
        <w:rPr>
          <w:rFonts w:ascii="Arial" w:hAnsi="Arial" w:cs="Arial"/>
          <w:sz w:val="20"/>
          <w:szCs w:val="20"/>
          <w:lang w:val="en-GB"/>
        </w:rPr>
        <w:t>We have the following p</w:t>
      </w:r>
      <w:r w:rsidR="00C82115">
        <w:rPr>
          <w:rFonts w:ascii="Arial" w:hAnsi="Arial" w:cs="Arial"/>
          <w:sz w:val="20"/>
          <w:szCs w:val="20"/>
          <w:lang w:val="en-GB"/>
        </w:rPr>
        <w:t xml:space="preserve">roposals: </w:t>
      </w:r>
    </w:p>
    <w:p w14:paraId="58CE827A" w14:textId="77777777" w:rsidR="006C7A06" w:rsidRDefault="006C7A06" w:rsidP="006C7A06">
      <w:pPr>
        <w:spacing w:before="120" w:after="120"/>
        <w:jc w:val="both"/>
        <w:rPr>
          <w:rFonts w:ascii="Arial" w:hAnsi="Arial" w:cs="Arial"/>
          <w:b/>
          <w:bCs/>
          <w:sz w:val="20"/>
          <w:szCs w:val="20"/>
        </w:rPr>
      </w:pPr>
      <w:r>
        <w:rPr>
          <w:rFonts w:ascii="Arial" w:hAnsi="Arial" w:cs="Arial"/>
          <w:b/>
          <w:bCs/>
          <w:sz w:val="20"/>
          <w:szCs w:val="20"/>
        </w:rPr>
        <w:t xml:space="preserve">Proposal 1: UE performs ASN.1 decoding and compliance check for </w:t>
      </w:r>
      <w:proofErr w:type="spellStart"/>
      <w:r>
        <w:rPr>
          <w:rFonts w:ascii="Arial" w:hAnsi="Arial" w:cs="Arial"/>
          <w:b/>
          <w:bCs/>
          <w:i/>
          <w:iCs/>
          <w:sz w:val="20"/>
          <w:szCs w:val="20"/>
        </w:rPr>
        <w:t>RRCReconfiguration</w:t>
      </w:r>
      <w:proofErr w:type="spellEnd"/>
      <w:r>
        <w:rPr>
          <w:rFonts w:ascii="Arial" w:hAnsi="Arial" w:cs="Arial"/>
          <w:b/>
          <w:bCs/>
          <w:i/>
          <w:iCs/>
          <w:sz w:val="20"/>
          <w:szCs w:val="20"/>
        </w:rPr>
        <w:t xml:space="preserve"> </w:t>
      </w:r>
      <w:r>
        <w:rPr>
          <w:rFonts w:ascii="Arial" w:hAnsi="Arial" w:cs="Arial"/>
          <w:b/>
          <w:bCs/>
          <w:sz w:val="20"/>
          <w:szCs w:val="20"/>
        </w:rPr>
        <w:t xml:space="preserve">with candidate cell configuration upon reception of the RRC reconfiguration message. </w:t>
      </w:r>
    </w:p>
    <w:p w14:paraId="05706BF9" w14:textId="77777777" w:rsidR="006C7A06" w:rsidRDefault="006C7A06" w:rsidP="006C7A06">
      <w:pPr>
        <w:spacing w:before="120" w:after="120"/>
        <w:jc w:val="both"/>
        <w:rPr>
          <w:rFonts w:ascii="Arial" w:hAnsi="Arial" w:cs="Arial"/>
          <w:b/>
          <w:bCs/>
          <w:sz w:val="20"/>
          <w:szCs w:val="20"/>
          <w:u w:val="single"/>
          <w:lang w:eastAsia="en-US"/>
        </w:rPr>
      </w:pPr>
      <w:r>
        <w:rPr>
          <w:rFonts w:ascii="Arial" w:hAnsi="Arial" w:cs="Arial"/>
          <w:b/>
          <w:bCs/>
          <w:sz w:val="20"/>
          <w:szCs w:val="20"/>
          <w:lang w:eastAsia="en-US"/>
        </w:rPr>
        <w:t xml:space="preserve">Proposal 2: </w:t>
      </w:r>
      <w:r>
        <w:rPr>
          <w:rFonts w:ascii="Arial" w:hAnsi="Arial" w:cs="Arial"/>
          <w:b/>
          <w:bCs/>
          <w:sz w:val="20"/>
          <w:szCs w:val="20"/>
        </w:rPr>
        <w:t xml:space="preserve">Security is updated by normal RRC reconfiguration message and not combined with the pre-configuration for the candidate cells. Security update is not considered as an element in </w:t>
      </w:r>
      <w:proofErr w:type="spellStart"/>
      <w:r>
        <w:rPr>
          <w:rFonts w:ascii="Arial" w:hAnsi="Arial" w:cs="Arial"/>
          <w:b/>
          <w:bCs/>
          <w:sz w:val="20"/>
          <w:szCs w:val="20"/>
        </w:rPr>
        <w:t>T</w:t>
      </w:r>
      <w:r>
        <w:rPr>
          <w:rFonts w:ascii="Arial" w:hAnsi="Arial" w:cs="Arial"/>
          <w:b/>
          <w:bCs/>
          <w:sz w:val="20"/>
          <w:szCs w:val="20"/>
          <w:vertAlign w:val="subscript"/>
        </w:rPr>
        <w:t>processing</w:t>
      </w:r>
      <w:proofErr w:type="spellEnd"/>
      <w:r>
        <w:rPr>
          <w:rFonts w:ascii="Arial" w:hAnsi="Arial" w:cs="Arial"/>
          <w:b/>
          <w:bCs/>
          <w:sz w:val="20"/>
          <w:szCs w:val="20"/>
          <w:lang w:eastAsia="en-US"/>
        </w:rPr>
        <w:t>.</w:t>
      </w:r>
    </w:p>
    <w:p w14:paraId="44EAE747" w14:textId="77777777" w:rsidR="006C7A06" w:rsidRDefault="006C7A06" w:rsidP="006C7A06">
      <w:pPr>
        <w:spacing w:before="120" w:after="120"/>
        <w:jc w:val="both"/>
        <w:rPr>
          <w:rFonts w:ascii="Arial" w:hAnsi="Arial" w:cs="Arial"/>
          <w:b/>
          <w:bCs/>
          <w:sz w:val="20"/>
          <w:szCs w:val="20"/>
        </w:rPr>
      </w:pPr>
      <w:r>
        <w:rPr>
          <w:rFonts w:ascii="Arial" w:hAnsi="Arial" w:cs="Arial"/>
          <w:b/>
          <w:bCs/>
          <w:sz w:val="20"/>
          <w:szCs w:val="20"/>
        </w:rPr>
        <w:t xml:space="preserve">Proposal 3: For intra-DU mobility, the network should try to avoid L2/3 reconfiguration. If L2/3 reconfiguration is required, it is performed upon reception of the cell switch command. </w:t>
      </w:r>
    </w:p>
    <w:p w14:paraId="02B77500" w14:textId="77777777" w:rsidR="006C7A06" w:rsidRDefault="006C7A06" w:rsidP="006C7A06">
      <w:pPr>
        <w:spacing w:before="120" w:after="120"/>
        <w:jc w:val="both"/>
        <w:rPr>
          <w:rFonts w:ascii="Arial" w:hAnsi="Arial" w:cs="Arial"/>
          <w:b/>
          <w:bCs/>
          <w:sz w:val="20"/>
          <w:szCs w:val="20"/>
        </w:rPr>
      </w:pPr>
      <w:r>
        <w:rPr>
          <w:rFonts w:ascii="Arial" w:hAnsi="Arial" w:cs="Arial"/>
          <w:b/>
          <w:bCs/>
          <w:sz w:val="20"/>
          <w:szCs w:val="20"/>
        </w:rPr>
        <w:t xml:space="preserve">Proposal 4: For inter-DU mobility, RAN2 considers both solutions to perform L2/3 reconfiguration upon reception of </w:t>
      </w:r>
      <w:proofErr w:type="spellStart"/>
      <w:r>
        <w:rPr>
          <w:rFonts w:ascii="Arial" w:hAnsi="Arial" w:cs="Arial"/>
          <w:b/>
          <w:bCs/>
          <w:i/>
          <w:iCs/>
          <w:sz w:val="20"/>
          <w:szCs w:val="20"/>
        </w:rPr>
        <w:t>RRCReconfiguration</w:t>
      </w:r>
      <w:proofErr w:type="spellEnd"/>
      <w:r>
        <w:rPr>
          <w:rFonts w:ascii="Arial" w:hAnsi="Arial" w:cs="Arial"/>
          <w:b/>
          <w:bCs/>
          <w:sz w:val="20"/>
          <w:szCs w:val="20"/>
        </w:rPr>
        <w:t xml:space="preserve"> message and upon reception of cell switch command.</w:t>
      </w:r>
    </w:p>
    <w:p w14:paraId="53102B2F" w14:textId="77777777" w:rsidR="006C7A06" w:rsidRDefault="006C7A06" w:rsidP="006C7A06">
      <w:pPr>
        <w:spacing w:before="120" w:after="120"/>
        <w:jc w:val="both"/>
        <w:rPr>
          <w:rFonts w:ascii="Arial" w:hAnsi="Arial" w:cs="Arial"/>
          <w:b/>
          <w:bCs/>
          <w:sz w:val="20"/>
          <w:szCs w:val="20"/>
        </w:rPr>
      </w:pPr>
      <w:r>
        <w:rPr>
          <w:rFonts w:ascii="Arial" w:hAnsi="Arial" w:cs="Arial"/>
          <w:b/>
          <w:bCs/>
          <w:sz w:val="20"/>
          <w:szCs w:val="20"/>
        </w:rPr>
        <w:t xml:space="preserve">Proposal 5: Send LS to RAN4 asking inputs whether UE can apply physical layer configuration, perform baseband retuning, and perform RF returning for inter-frequency mobility upon reception of </w:t>
      </w:r>
      <w:proofErr w:type="spellStart"/>
      <w:r>
        <w:rPr>
          <w:rFonts w:ascii="Arial" w:hAnsi="Arial" w:cs="Arial"/>
          <w:b/>
          <w:bCs/>
          <w:i/>
          <w:iCs/>
          <w:sz w:val="20"/>
          <w:szCs w:val="20"/>
        </w:rPr>
        <w:t>RRCReconfiguration</w:t>
      </w:r>
      <w:proofErr w:type="spellEnd"/>
      <w:r>
        <w:rPr>
          <w:rFonts w:ascii="Arial" w:hAnsi="Arial" w:cs="Arial"/>
          <w:b/>
          <w:bCs/>
          <w:sz w:val="20"/>
          <w:szCs w:val="20"/>
        </w:rPr>
        <w:t xml:space="preserve"> message or upon reception of cell switch command. </w:t>
      </w:r>
    </w:p>
    <w:p w14:paraId="2E558E08" w14:textId="77777777" w:rsidR="006C7A06" w:rsidRDefault="006C7A06" w:rsidP="006C7A06">
      <w:pPr>
        <w:spacing w:before="120" w:after="120"/>
        <w:jc w:val="both"/>
        <w:rPr>
          <w:rFonts w:ascii="Arial" w:hAnsi="Arial" w:cs="Arial"/>
          <w:b/>
          <w:bCs/>
          <w:sz w:val="20"/>
          <w:szCs w:val="20"/>
        </w:rPr>
      </w:pPr>
      <w:r>
        <w:rPr>
          <w:rFonts w:ascii="Arial" w:hAnsi="Arial" w:cs="Arial"/>
          <w:b/>
          <w:bCs/>
          <w:sz w:val="20"/>
          <w:szCs w:val="20"/>
        </w:rPr>
        <w:t xml:space="preserve">Proposal 6: For intra-frequency mobility, UE performs L1 measurements and sends L1 measurement results to the network. The network relies on the L1 measurements to trigger L1/2-based inter-cell mobility. </w:t>
      </w:r>
    </w:p>
    <w:p w14:paraId="23369F3A" w14:textId="77777777" w:rsidR="006C7A06" w:rsidRDefault="006C7A06" w:rsidP="006C7A06">
      <w:pPr>
        <w:spacing w:before="120" w:after="120"/>
        <w:jc w:val="both"/>
        <w:rPr>
          <w:rFonts w:ascii="Arial" w:hAnsi="Arial" w:cs="Arial"/>
          <w:b/>
          <w:bCs/>
          <w:sz w:val="20"/>
          <w:szCs w:val="20"/>
        </w:rPr>
      </w:pPr>
      <w:r>
        <w:rPr>
          <w:rFonts w:ascii="Arial" w:hAnsi="Arial" w:cs="Arial"/>
          <w:b/>
          <w:bCs/>
          <w:sz w:val="20"/>
          <w:szCs w:val="20"/>
        </w:rPr>
        <w:t xml:space="preserve">Proposal 7: For inter-frequency mobility, ask RAN1/RAN4 to evaluate the feasibility and complexity if L1 measurement and report are intended to be supported for inter-frequency mobility for different scenarios. </w:t>
      </w:r>
    </w:p>
    <w:p w14:paraId="01873124" w14:textId="77777777" w:rsidR="006C7A06" w:rsidRDefault="006C7A06" w:rsidP="006C7A06">
      <w:pPr>
        <w:spacing w:before="120" w:after="120"/>
        <w:jc w:val="both"/>
        <w:rPr>
          <w:rFonts w:ascii="Arial" w:hAnsi="Arial" w:cs="Arial"/>
          <w:b/>
          <w:bCs/>
          <w:sz w:val="20"/>
          <w:szCs w:val="20"/>
        </w:rPr>
      </w:pPr>
      <w:r>
        <w:rPr>
          <w:rFonts w:ascii="Arial" w:hAnsi="Arial" w:cs="Arial"/>
          <w:b/>
          <w:bCs/>
          <w:sz w:val="20"/>
          <w:szCs w:val="20"/>
        </w:rPr>
        <w:t xml:space="preserve">Proposal 8: Candidate preparation relies on L3 measurement and report.  </w:t>
      </w:r>
    </w:p>
    <w:p w14:paraId="3A74E6FA" w14:textId="77777777" w:rsidR="006C7A06" w:rsidRDefault="006C7A06" w:rsidP="006C7A06">
      <w:pPr>
        <w:spacing w:before="120" w:after="120"/>
        <w:jc w:val="both"/>
        <w:rPr>
          <w:rFonts w:ascii="Arial" w:hAnsi="Arial" w:cs="Arial"/>
          <w:b/>
          <w:bCs/>
          <w:sz w:val="20"/>
          <w:szCs w:val="20"/>
          <w:lang w:val="en-GB"/>
        </w:rPr>
      </w:pPr>
      <w:r>
        <w:rPr>
          <w:rFonts w:ascii="Arial" w:hAnsi="Arial" w:cs="Arial"/>
          <w:b/>
          <w:bCs/>
          <w:sz w:val="20"/>
          <w:szCs w:val="20"/>
          <w:lang w:val="en-GB"/>
        </w:rPr>
        <w:t>Proposal 9: UE performs DL synchronization towards candidate cell(s) before reception of cell switch command.</w:t>
      </w:r>
    </w:p>
    <w:p w14:paraId="31CDE7CE" w14:textId="77777777" w:rsidR="006C7A06" w:rsidRDefault="006C7A06" w:rsidP="006C7A06">
      <w:pPr>
        <w:spacing w:before="120" w:after="120"/>
        <w:jc w:val="both"/>
        <w:rPr>
          <w:rFonts w:ascii="Arial" w:hAnsi="Arial" w:cs="Arial"/>
          <w:b/>
          <w:bCs/>
          <w:sz w:val="20"/>
          <w:szCs w:val="20"/>
          <w:lang w:val="en-GB"/>
        </w:rPr>
      </w:pPr>
      <w:r>
        <w:rPr>
          <w:rFonts w:ascii="Arial" w:hAnsi="Arial" w:cs="Arial"/>
          <w:b/>
          <w:bCs/>
          <w:sz w:val="20"/>
          <w:szCs w:val="20"/>
          <w:lang w:val="en-GB"/>
        </w:rPr>
        <w:t xml:space="preserve">Proposal 10: Send LS to RAN1 to study the feasibility and complexity to obtain TA for the candidate cells before reception of cell switch command. </w:t>
      </w:r>
    </w:p>
    <w:p w14:paraId="50DD1A67" w14:textId="74D3767D" w:rsidR="00D911D0" w:rsidRPr="00D911D0" w:rsidRDefault="00D911D0" w:rsidP="006C7A06">
      <w:pPr>
        <w:spacing w:before="120" w:after="120"/>
        <w:jc w:val="both"/>
        <w:rPr>
          <w:rFonts w:ascii="Arial" w:hAnsi="Arial" w:cs="Arial"/>
          <w:b/>
          <w:bCs/>
          <w:sz w:val="20"/>
          <w:szCs w:val="20"/>
          <w:lang w:val="en-GB"/>
        </w:rPr>
      </w:pPr>
      <w:r w:rsidRPr="006C7A06">
        <w:rPr>
          <w:rFonts w:ascii="Arial" w:hAnsi="Arial" w:cs="Arial" w:hint="eastAsia"/>
          <w:b/>
          <w:bCs/>
          <w:sz w:val="20"/>
          <w:szCs w:val="20"/>
          <w:lang w:val="en-GB"/>
        </w:rPr>
        <w:t>P</w:t>
      </w:r>
      <w:r w:rsidRPr="006C7A06">
        <w:rPr>
          <w:rFonts w:ascii="Arial" w:hAnsi="Arial" w:cs="Arial"/>
          <w:b/>
          <w:bCs/>
          <w:sz w:val="20"/>
          <w:szCs w:val="20"/>
          <w:lang w:val="en-GB"/>
        </w:rPr>
        <w:t>roposal 11: CSI</w:t>
      </w:r>
      <w:r>
        <w:rPr>
          <w:rFonts w:ascii="Arial" w:hAnsi="Arial" w:cs="Arial"/>
          <w:b/>
          <w:bCs/>
          <w:sz w:val="20"/>
          <w:szCs w:val="20"/>
          <w:lang w:val="en-GB"/>
        </w:rPr>
        <w:t>-</w:t>
      </w:r>
      <w:r w:rsidRPr="006C7A06">
        <w:rPr>
          <w:rFonts w:ascii="Arial" w:hAnsi="Arial" w:cs="Arial"/>
          <w:b/>
          <w:bCs/>
          <w:sz w:val="20"/>
          <w:szCs w:val="20"/>
          <w:lang w:val="en-GB"/>
        </w:rPr>
        <w:t xml:space="preserve">RS measurement </w:t>
      </w:r>
      <w:r>
        <w:rPr>
          <w:rFonts w:ascii="Arial" w:hAnsi="Arial" w:cs="Arial"/>
          <w:b/>
          <w:bCs/>
          <w:sz w:val="20"/>
          <w:szCs w:val="20"/>
          <w:lang w:val="en-GB"/>
        </w:rPr>
        <w:t>is</w:t>
      </w:r>
      <w:r w:rsidRPr="006C7A06">
        <w:rPr>
          <w:rFonts w:ascii="Arial" w:hAnsi="Arial" w:cs="Arial"/>
          <w:b/>
          <w:bCs/>
          <w:sz w:val="20"/>
          <w:szCs w:val="20"/>
          <w:lang w:val="en-GB"/>
        </w:rPr>
        <w:t xml:space="preserve"> considered </w:t>
      </w:r>
      <w:r>
        <w:rPr>
          <w:rFonts w:ascii="Arial" w:hAnsi="Arial" w:cs="Arial"/>
          <w:b/>
          <w:bCs/>
          <w:sz w:val="20"/>
          <w:szCs w:val="20"/>
          <w:lang w:val="en-GB"/>
        </w:rPr>
        <w:t>as</w:t>
      </w:r>
      <w:r w:rsidRPr="006C7A06">
        <w:rPr>
          <w:rFonts w:ascii="Arial" w:hAnsi="Arial" w:cs="Arial"/>
          <w:b/>
          <w:bCs/>
          <w:sz w:val="20"/>
          <w:szCs w:val="20"/>
          <w:lang w:val="en-GB"/>
        </w:rPr>
        <w:t xml:space="preserve"> measurement delay, but not included in handover interruption time. TRS tracking </w:t>
      </w:r>
      <w:r>
        <w:rPr>
          <w:rFonts w:ascii="Arial" w:hAnsi="Arial" w:cs="Arial"/>
          <w:b/>
          <w:bCs/>
          <w:sz w:val="20"/>
          <w:szCs w:val="20"/>
          <w:lang w:val="en-GB"/>
        </w:rPr>
        <w:t>is considered as a part of DL synchronization.</w:t>
      </w:r>
    </w:p>
    <w:p w14:paraId="7CDA90C1" w14:textId="4D8B08FA" w:rsidR="003E61B5" w:rsidRPr="00575E71" w:rsidRDefault="007E37A2" w:rsidP="00D0616D">
      <w:pPr>
        <w:pStyle w:val="Heading1"/>
        <w:overflowPunct w:val="0"/>
        <w:autoSpaceDE w:val="0"/>
        <w:autoSpaceDN w:val="0"/>
        <w:adjustRightInd w:val="0"/>
        <w:spacing w:before="0" w:after="120"/>
        <w:rPr>
          <w:rFonts w:eastAsia="新細明體" w:cs="Arial"/>
        </w:rPr>
      </w:pPr>
      <w:r w:rsidRPr="00575E71">
        <w:rPr>
          <w:rFonts w:eastAsia="新細明體" w:cs="Arial"/>
          <w:lang w:eastAsia="zh-TW"/>
        </w:rPr>
        <w:t>R</w:t>
      </w:r>
      <w:r w:rsidR="00A07E02" w:rsidRPr="00575E71">
        <w:rPr>
          <w:rFonts w:eastAsia="新細明體" w:cs="Arial"/>
        </w:rPr>
        <w:t>eference</w:t>
      </w:r>
    </w:p>
    <w:p w14:paraId="24B416DE" w14:textId="3A47CDA0" w:rsidR="00C82115" w:rsidRDefault="00C82115" w:rsidP="00EB4C92">
      <w:pPr>
        <w:pStyle w:val="ListParagraph"/>
        <w:numPr>
          <w:ilvl w:val="0"/>
          <w:numId w:val="5"/>
        </w:numPr>
        <w:spacing w:after="120"/>
        <w:ind w:left="482" w:hanging="482"/>
        <w:contextualSpacing w:val="0"/>
        <w:rPr>
          <w:rFonts w:ascii="Arial" w:hAnsi="Arial" w:cs="Arial"/>
        </w:rPr>
      </w:pPr>
      <w:r>
        <w:rPr>
          <w:rFonts w:ascii="Arial" w:hAnsi="Arial" w:cs="Arial"/>
        </w:rPr>
        <w:t xml:space="preserve">R2-2209256, </w:t>
      </w:r>
      <w:r w:rsidRPr="00C82115">
        <w:rPr>
          <w:rFonts w:ascii="Arial" w:hAnsi="Arial" w:cs="Arial"/>
        </w:rPr>
        <w:t>Report of [Post119-e][</w:t>
      </w:r>
      <w:proofErr w:type="gramStart"/>
      <w:r w:rsidRPr="00C82115">
        <w:rPr>
          <w:rFonts w:ascii="Arial" w:hAnsi="Arial" w:cs="Arial"/>
        </w:rPr>
        <w:t>036][</w:t>
      </w:r>
      <w:proofErr w:type="spellStart"/>
      <w:proofErr w:type="gramEnd"/>
      <w:r w:rsidRPr="00C82115">
        <w:rPr>
          <w:rFonts w:ascii="Arial" w:hAnsi="Arial" w:cs="Arial"/>
        </w:rPr>
        <w:t>feMob</w:t>
      </w:r>
      <w:proofErr w:type="spellEnd"/>
      <w:r w:rsidRPr="00C82115">
        <w:rPr>
          <w:rFonts w:ascii="Arial" w:hAnsi="Arial" w:cs="Arial"/>
        </w:rPr>
        <w:t xml:space="preserve">] Time Chart, </w:t>
      </w:r>
      <w:r>
        <w:rPr>
          <w:rFonts w:ascii="Arial" w:hAnsi="Arial" w:cs="Arial"/>
        </w:rPr>
        <w:t>MediaTek Inc, Aug. 2022</w:t>
      </w:r>
    </w:p>
    <w:p w14:paraId="3BA7CB86" w14:textId="6FF2C58B" w:rsidR="00F942C7" w:rsidRPr="00D052E3" w:rsidRDefault="00C82115" w:rsidP="00D052E3">
      <w:pPr>
        <w:pStyle w:val="ListParagraph"/>
        <w:numPr>
          <w:ilvl w:val="0"/>
          <w:numId w:val="5"/>
        </w:numPr>
        <w:spacing w:after="120"/>
        <w:ind w:left="482" w:hanging="482"/>
        <w:contextualSpacing w:val="0"/>
        <w:textAlignment w:val="auto"/>
        <w:rPr>
          <w:rFonts w:ascii="Arial" w:hAnsi="Arial" w:cs="Arial" w:hint="eastAsia"/>
        </w:rPr>
      </w:pPr>
      <w:r>
        <w:rPr>
          <w:rFonts w:ascii="Arial" w:hAnsi="Arial" w:cs="Arial"/>
        </w:rPr>
        <w:t xml:space="preserve">R2-2209255, 38.300 running CR for introduction of NR further mobility enhancements, </w:t>
      </w:r>
      <w:bookmarkStart w:id="67" w:name="OLE_LINK89"/>
      <w:r>
        <w:rPr>
          <w:rFonts w:ascii="Arial" w:hAnsi="Arial" w:cs="Arial"/>
        </w:rPr>
        <w:t>MediaTek Inc, Aug. 2022</w:t>
      </w:r>
      <w:bookmarkEnd w:id="67"/>
    </w:p>
    <w:sectPr w:rsidR="00F942C7" w:rsidRPr="00D052E3" w:rsidSect="00EC7BCD">
      <w:footerReference w:type="default" r:id="rId15"/>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461A89" w14:textId="77777777" w:rsidR="001A79D2" w:rsidRDefault="001A79D2">
      <w:pPr>
        <w:pStyle w:val="TAL"/>
      </w:pPr>
      <w:r>
        <w:separator/>
      </w:r>
    </w:p>
  </w:endnote>
  <w:endnote w:type="continuationSeparator" w:id="0">
    <w:p w14:paraId="4D4AF25D" w14:textId="77777777" w:rsidR="001A79D2" w:rsidRDefault="001A79D2">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charset w:val="00"/>
    <w:family w:val="roman"/>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A3477" w14:textId="77777777" w:rsidR="00AE1777" w:rsidRDefault="00AE1777">
    <w:pPr>
      <w:pStyle w:val="Footer"/>
    </w:pPr>
    <w:r>
      <w:fldChar w:fldCharType="begin"/>
    </w:r>
    <w:r>
      <w:instrText xml:space="preserve"> PAGE   \* MERGEFORMAT </w:instrText>
    </w:r>
    <w:r>
      <w:fldChar w:fldCharType="separate"/>
    </w:r>
    <w:r>
      <w:t>7</w:t>
    </w:r>
    <w:r>
      <w:fldChar w:fldCharType="end"/>
    </w:r>
  </w:p>
  <w:p w14:paraId="0FBB99F7" w14:textId="77777777" w:rsidR="00AE1777" w:rsidRDefault="00AE1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50BF25" w14:textId="77777777" w:rsidR="001A79D2" w:rsidRDefault="001A79D2">
      <w:pPr>
        <w:pStyle w:val="TAL"/>
      </w:pPr>
      <w:r>
        <w:separator/>
      </w:r>
    </w:p>
  </w:footnote>
  <w:footnote w:type="continuationSeparator" w:id="0">
    <w:p w14:paraId="7F97CA8D" w14:textId="77777777" w:rsidR="001A79D2" w:rsidRDefault="001A79D2">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D2138FD"/>
    <w:multiLevelType w:val="hybridMultilevel"/>
    <w:tmpl w:val="EE667B3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2843500"/>
    <w:multiLevelType w:val="hybridMultilevel"/>
    <w:tmpl w:val="F02A1AA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4" w15:restartNumberingAfterBreak="0">
    <w:nsid w:val="4E432D1E"/>
    <w:multiLevelType w:val="multilevel"/>
    <w:tmpl w:val="996C2C1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6"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30242830">
    <w:abstractNumId w:val="3"/>
  </w:num>
  <w:num w:numId="2" w16cid:durableId="1712925209">
    <w:abstractNumId w:val="6"/>
  </w:num>
  <w:num w:numId="3" w16cid:durableId="1459103136">
    <w:abstractNumId w:val="5"/>
  </w:num>
  <w:num w:numId="4" w16cid:durableId="1141001138">
    <w:abstractNumId w:val="4"/>
  </w:num>
  <w:num w:numId="5" w16cid:durableId="734744943">
    <w:abstractNumId w:val="0"/>
  </w:num>
  <w:num w:numId="6" w16cid:durableId="1392147612">
    <w:abstractNumId w:val="5"/>
  </w:num>
  <w:num w:numId="7" w16cid:durableId="1980916596">
    <w:abstractNumId w:val="2"/>
  </w:num>
  <w:num w:numId="8" w16cid:durableId="544022156">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0103"/>
    <w:rsid w:val="0000054F"/>
    <w:rsid w:val="00000991"/>
    <w:rsid w:val="000009C7"/>
    <w:rsid w:val="00000DF3"/>
    <w:rsid w:val="0000248F"/>
    <w:rsid w:val="00002A0E"/>
    <w:rsid w:val="00002D05"/>
    <w:rsid w:val="00002D75"/>
    <w:rsid w:val="000036FF"/>
    <w:rsid w:val="0000374A"/>
    <w:rsid w:val="00003DA1"/>
    <w:rsid w:val="0000420A"/>
    <w:rsid w:val="0000423F"/>
    <w:rsid w:val="0000426A"/>
    <w:rsid w:val="000047FD"/>
    <w:rsid w:val="00004A7C"/>
    <w:rsid w:val="00004B24"/>
    <w:rsid w:val="00004F1A"/>
    <w:rsid w:val="00004F31"/>
    <w:rsid w:val="000051D6"/>
    <w:rsid w:val="00005242"/>
    <w:rsid w:val="00005804"/>
    <w:rsid w:val="00005B55"/>
    <w:rsid w:val="00006332"/>
    <w:rsid w:val="00006420"/>
    <w:rsid w:val="000068B2"/>
    <w:rsid w:val="00006927"/>
    <w:rsid w:val="00006F30"/>
    <w:rsid w:val="00006F97"/>
    <w:rsid w:val="00007250"/>
    <w:rsid w:val="00007727"/>
    <w:rsid w:val="00007985"/>
    <w:rsid w:val="00007CE0"/>
    <w:rsid w:val="0001078D"/>
    <w:rsid w:val="00010ADC"/>
    <w:rsid w:val="00010C45"/>
    <w:rsid w:val="00011057"/>
    <w:rsid w:val="00011184"/>
    <w:rsid w:val="0001120E"/>
    <w:rsid w:val="00011265"/>
    <w:rsid w:val="00011453"/>
    <w:rsid w:val="0001149F"/>
    <w:rsid w:val="00011713"/>
    <w:rsid w:val="0001196F"/>
    <w:rsid w:val="0001210C"/>
    <w:rsid w:val="00012144"/>
    <w:rsid w:val="00012217"/>
    <w:rsid w:val="0001380D"/>
    <w:rsid w:val="000138E8"/>
    <w:rsid w:val="00013F6A"/>
    <w:rsid w:val="00014543"/>
    <w:rsid w:val="000146DA"/>
    <w:rsid w:val="0001476B"/>
    <w:rsid w:val="00014915"/>
    <w:rsid w:val="0001496B"/>
    <w:rsid w:val="00014A21"/>
    <w:rsid w:val="00015030"/>
    <w:rsid w:val="0001525C"/>
    <w:rsid w:val="00015689"/>
    <w:rsid w:val="00015D12"/>
    <w:rsid w:val="000161E7"/>
    <w:rsid w:val="0001658A"/>
    <w:rsid w:val="00016DD1"/>
    <w:rsid w:val="00016E31"/>
    <w:rsid w:val="00016FAE"/>
    <w:rsid w:val="00016FD5"/>
    <w:rsid w:val="00016FF0"/>
    <w:rsid w:val="00017107"/>
    <w:rsid w:val="00017A0D"/>
    <w:rsid w:val="00017B80"/>
    <w:rsid w:val="00017D8A"/>
    <w:rsid w:val="00017FF9"/>
    <w:rsid w:val="000200DD"/>
    <w:rsid w:val="000207A3"/>
    <w:rsid w:val="00020ADD"/>
    <w:rsid w:val="00020E1C"/>
    <w:rsid w:val="00020FFB"/>
    <w:rsid w:val="000216BC"/>
    <w:rsid w:val="000219AC"/>
    <w:rsid w:val="00021DF4"/>
    <w:rsid w:val="00021F10"/>
    <w:rsid w:val="0002218A"/>
    <w:rsid w:val="0002222E"/>
    <w:rsid w:val="00022A1C"/>
    <w:rsid w:val="00023418"/>
    <w:rsid w:val="000235B8"/>
    <w:rsid w:val="000235EC"/>
    <w:rsid w:val="0002371A"/>
    <w:rsid w:val="00023A66"/>
    <w:rsid w:val="00023AE2"/>
    <w:rsid w:val="000244C9"/>
    <w:rsid w:val="000245E4"/>
    <w:rsid w:val="00024665"/>
    <w:rsid w:val="00024762"/>
    <w:rsid w:val="00024983"/>
    <w:rsid w:val="00024B57"/>
    <w:rsid w:val="000257A4"/>
    <w:rsid w:val="00025A52"/>
    <w:rsid w:val="000262E0"/>
    <w:rsid w:val="000264C7"/>
    <w:rsid w:val="00026517"/>
    <w:rsid w:val="000266A5"/>
    <w:rsid w:val="00026D3A"/>
    <w:rsid w:val="00026EEC"/>
    <w:rsid w:val="000276E6"/>
    <w:rsid w:val="000277F1"/>
    <w:rsid w:val="000279DE"/>
    <w:rsid w:val="00027BD5"/>
    <w:rsid w:val="00030479"/>
    <w:rsid w:val="000304AC"/>
    <w:rsid w:val="00030681"/>
    <w:rsid w:val="000307C9"/>
    <w:rsid w:val="00030C38"/>
    <w:rsid w:val="00031171"/>
    <w:rsid w:val="000311F6"/>
    <w:rsid w:val="000317F8"/>
    <w:rsid w:val="000318B4"/>
    <w:rsid w:val="00031A1E"/>
    <w:rsid w:val="00032166"/>
    <w:rsid w:val="00032392"/>
    <w:rsid w:val="00032986"/>
    <w:rsid w:val="00032A3A"/>
    <w:rsid w:val="00032D83"/>
    <w:rsid w:val="00032F7F"/>
    <w:rsid w:val="0003307A"/>
    <w:rsid w:val="000333C0"/>
    <w:rsid w:val="00033B05"/>
    <w:rsid w:val="00033B4D"/>
    <w:rsid w:val="00033CCF"/>
    <w:rsid w:val="00034166"/>
    <w:rsid w:val="000343C9"/>
    <w:rsid w:val="00034464"/>
    <w:rsid w:val="00034660"/>
    <w:rsid w:val="000348B8"/>
    <w:rsid w:val="0003491E"/>
    <w:rsid w:val="0003498C"/>
    <w:rsid w:val="00034A4D"/>
    <w:rsid w:val="00034D62"/>
    <w:rsid w:val="00034F93"/>
    <w:rsid w:val="000350E7"/>
    <w:rsid w:val="00035323"/>
    <w:rsid w:val="000354F4"/>
    <w:rsid w:val="000358D4"/>
    <w:rsid w:val="0003597F"/>
    <w:rsid w:val="00035B08"/>
    <w:rsid w:val="00035BCE"/>
    <w:rsid w:val="000363DE"/>
    <w:rsid w:val="0003653A"/>
    <w:rsid w:val="0003699F"/>
    <w:rsid w:val="00036FA8"/>
    <w:rsid w:val="000370C3"/>
    <w:rsid w:val="0003726E"/>
    <w:rsid w:val="00037A9E"/>
    <w:rsid w:val="00037C0A"/>
    <w:rsid w:val="00040B33"/>
    <w:rsid w:val="00040F05"/>
    <w:rsid w:val="00041191"/>
    <w:rsid w:val="000412E0"/>
    <w:rsid w:val="00041470"/>
    <w:rsid w:val="000414B5"/>
    <w:rsid w:val="000415B7"/>
    <w:rsid w:val="00041A22"/>
    <w:rsid w:val="00041B84"/>
    <w:rsid w:val="00042441"/>
    <w:rsid w:val="000428DF"/>
    <w:rsid w:val="00042D34"/>
    <w:rsid w:val="00043405"/>
    <w:rsid w:val="00043468"/>
    <w:rsid w:val="00043CDC"/>
    <w:rsid w:val="00043F06"/>
    <w:rsid w:val="000440A0"/>
    <w:rsid w:val="0004447C"/>
    <w:rsid w:val="00044729"/>
    <w:rsid w:val="00044BD0"/>
    <w:rsid w:val="00044CE9"/>
    <w:rsid w:val="00044FA7"/>
    <w:rsid w:val="000454D9"/>
    <w:rsid w:val="00045D96"/>
    <w:rsid w:val="00045F53"/>
    <w:rsid w:val="00045F79"/>
    <w:rsid w:val="00046074"/>
    <w:rsid w:val="00046318"/>
    <w:rsid w:val="00046662"/>
    <w:rsid w:val="0004668C"/>
    <w:rsid w:val="000469D9"/>
    <w:rsid w:val="00046AF7"/>
    <w:rsid w:val="00046AFF"/>
    <w:rsid w:val="00046D9C"/>
    <w:rsid w:val="00046F56"/>
    <w:rsid w:val="000476B5"/>
    <w:rsid w:val="00047B84"/>
    <w:rsid w:val="000500A2"/>
    <w:rsid w:val="00050679"/>
    <w:rsid w:val="000506DC"/>
    <w:rsid w:val="00050936"/>
    <w:rsid w:val="00050AB9"/>
    <w:rsid w:val="00050FB5"/>
    <w:rsid w:val="000517D9"/>
    <w:rsid w:val="000519F3"/>
    <w:rsid w:val="00051B79"/>
    <w:rsid w:val="00051D4C"/>
    <w:rsid w:val="00051E85"/>
    <w:rsid w:val="0005249D"/>
    <w:rsid w:val="000524B1"/>
    <w:rsid w:val="000524B4"/>
    <w:rsid w:val="000528EE"/>
    <w:rsid w:val="00052995"/>
    <w:rsid w:val="00052A0E"/>
    <w:rsid w:val="00052B1E"/>
    <w:rsid w:val="00052C93"/>
    <w:rsid w:val="00052FA2"/>
    <w:rsid w:val="0005301C"/>
    <w:rsid w:val="000530FC"/>
    <w:rsid w:val="00053204"/>
    <w:rsid w:val="00053608"/>
    <w:rsid w:val="00053B1F"/>
    <w:rsid w:val="000541B0"/>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0E5C"/>
    <w:rsid w:val="0006184D"/>
    <w:rsid w:val="00061B50"/>
    <w:rsid w:val="000623E2"/>
    <w:rsid w:val="00062BA4"/>
    <w:rsid w:val="00062D5D"/>
    <w:rsid w:val="00063143"/>
    <w:rsid w:val="00063252"/>
    <w:rsid w:val="000634DE"/>
    <w:rsid w:val="000637C2"/>
    <w:rsid w:val="00063C5D"/>
    <w:rsid w:val="00063DD6"/>
    <w:rsid w:val="00063E8E"/>
    <w:rsid w:val="0006478B"/>
    <w:rsid w:val="00064DD9"/>
    <w:rsid w:val="00064E7D"/>
    <w:rsid w:val="00064F3A"/>
    <w:rsid w:val="000653B1"/>
    <w:rsid w:val="0006586E"/>
    <w:rsid w:val="000658B7"/>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B7C"/>
    <w:rsid w:val="00070C9C"/>
    <w:rsid w:val="00070F56"/>
    <w:rsid w:val="000713EB"/>
    <w:rsid w:val="00071865"/>
    <w:rsid w:val="00071B04"/>
    <w:rsid w:val="0007222E"/>
    <w:rsid w:val="0007267B"/>
    <w:rsid w:val="00072A47"/>
    <w:rsid w:val="00072DF5"/>
    <w:rsid w:val="00073F74"/>
    <w:rsid w:val="00073F79"/>
    <w:rsid w:val="00074AEB"/>
    <w:rsid w:val="00074F6E"/>
    <w:rsid w:val="00074FB4"/>
    <w:rsid w:val="00075048"/>
    <w:rsid w:val="00075820"/>
    <w:rsid w:val="00075D95"/>
    <w:rsid w:val="00076921"/>
    <w:rsid w:val="00076AB1"/>
    <w:rsid w:val="00076DA4"/>
    <w:rsid w:val="000770E1"/>
    <w:rsid w:val="000771A9"/>
    <w:rsid w:val="00077519"/>
    <w:rsid w:val="00077A44"/>
    <w:rsid w:val="00077AA6"/>
    <w:rsid w:val="00077BB7"/>
    <w:rsid w:val="00077C91"/>
    <w:rsid w:val="00077D9E"/>
    <w:rsid w:val="0008028B"/>
    <w:rsid w:val="00080493"/>
    <w:rsid w:val="0008101D"/>
    <w:rsid w:val="00081843"/>
    <w:rsid w:val="00081BB5"/>
    <w:rsid w:val="00081E2B"/>
    <w:rsid w:val="0008209D"/>
    <w:rsid w:val="00082478"/>
    <w:rsid w:val="00082D36"/>
    <w:rsid w:val="000831CE"/>
    <w:rsid w:val="00083FEA"/>
    <w:rsid w:val="000840BA"/>
    <w:rsid w:val="00084136"/>
    <w:rsid w:val="000841A0"/>
    <w:rsid w:val="000841FD"/>
    <w:rsid w:val="00084612"/>
    <w:rsid w:val="00084A61"/>
    <w:rsid w:val="00084A9F"/>
    <w:rsid w:val="00084B68"/>
    <w:rsid w:val="00085042"/>
    <w:rsid w:val="00086225"/>
    <w:rsid w:val="00086319"/>
    <w:rsid w:val="00086675"/>
    <w:rsid w:val="000866C9"/>
    <w:rsid w:val="00086C4E"/>
    <w:rsid w:val="0008728C"/>
    <w:rsid w:val="00087334"/>
    <w:rsid w:val="00087846"/>
    <w:rsid w:val="00087874"/>
    <w:rsid w:val="00087F70"/>
    <w:rsid w:val="0009018B"/>
    <w:rsid w:val="0009026F"/>
    <w:rsid w:val="00090311"/>
    <w:rsid w:val="00090513"/>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112"/>
    <w:rsid w:val="00096338"/>
    <w:rsid w:val="0009633D"/>
    <w:rsid w:val="000966C5"/>
    <w:rsid w:val="000967D6"/>
    <w:rsid w:val="00096896"/>
    <w:rsid w:val="00096971"/>
    <w:rsid w:val="00096A36"/>
    <w:rsid w:val="000973D7"/>
    <w:rsid w:val="00097478"/>
    <w:rsid w:val="000976C2"/>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1D25"/>
    <w:rsid w:val="000A2082"/>
    <w:rsid w:val="000A3564"/>
    <w:rsid w:val="000A3672"/>
    <w:rsid w:val="000A4A89"/>
    <w:rsid w:val="000A51B1"/>
    <w:rsid w:val="000A54D7"/>
    <w:rsid w:val="000A583C"/>
    <w:rsid w:val="000A5C81"/>
    <w:rsid w:val="000A5CB4"/>
    <w:rsid w:val="000A696B"/>
    <w:rsid w:val="000A6BED"/>
    <w:rsid w:val="000A70A0"/>
    <w:rsid w:val="000A73A1"/>
    <w:rsid w:val="000A7A44"/>
    <w:rsid w:val="000A7E7E"/>
    <w:rsid w:val="000A7F79"/>
    <w:rsid w:val="000B00EC"/>
    <w:rsid w:val="000B010B"/>
    <w:rsid w:val="000B01DD"/>
    <w:rsid w:val="000B0212"/>
    <w:rsid w:val="000B02BB"/>
    <w:rsid w:val="000B0B05"/>
    <w:rsid w:val="000B0B8D"/>
    <w:rsid w:val="000B0E49"/>
    <w:rsid w:val="000B0F4B"/>
    <w:rsid w:val="000B107C"/>
    <w:rsid w:val="000B1234"/>
    <w:rsid w:val="000B17AF"/>
    <w:rsid w:val="000B18AD"/>
    <w:rsid w:val="000B1ED5"/>
    <w:rsid w:val="000B2030"/>
    <w:rsid w:val="000B2125"/>
    <w:rsid w:val="000B22CA"/>
    <w:rsid w:val="000B259B"/>
    <w:rsid w:val="000B299C"/>
    <w:rsid w:val="000B2AE8"/>
    <w:rsid w:val="000B2D23"/>
    <w:rsid w:val="000B3037"/>
    <w:rsid w:val="000B3227"/>
    <w:rsid w:val="000B332B"/>
    <w:rsid w:val="000B338F"/>
    <w:rsid w:val="000B35BD"/>
    <w:rsid w:val="000B3C4A"/>
    <w:rsid w:val="000B412B"/>
    <w:rsid w:val="000B43BD"/>
    <w:rsid w:val="000B47F2"/>
    <w:rsid w:val="000B4A36"/>
    <w:rsid w:val="000B5018"/>
    <w:rsid w:val="000B5906"/>
    <w:rsid w:val="000B5D35"/>
    <w:rsid w:val="000B5FB2"/>
    <w:rsid w:val="000B616D"/>
    <w:rsid w:val="000B63D4"/>
    <w:rsid w:val="000B692C"/>
    <w:rsid w:val="000B6BD2"/>
    <w:rsid w:val="000B6CA0"/>
    <w:rsid w:val="000B6D05"/>
    <w:rsid w:val="000B7122"/>
    <w:rsid w:val="000B776A"/>
    <w:rsid w:val="000B7815"/>
    <w:rsid w:val="000B7920"/>
    <w:rsid w:val="000B7A89"/>
    <w:rsid w:val="000B7B44"/>
    <w:rsid w:val="000B7BF6"/>
    <w:rsid w:val="000C0041"/>
    <w:rsid w:val="000C01C4"/>
    <w:rsid w:val="000C0413"/>
    <w:rsid w:val="000C09A3"/>
    <w:rsid w:val="000C0D03"/>
    <w:rsid w:val="000C1632"/>
    <w:rsid w:val="000C1A43"/>
    <w:rsid w:val="000C1A87"/>
    <w:rsid w:val="000C216C"/>
    <w:rsid w:val="000C2A48"/>
    <w:rsid w:val="000C2ACB"/>
    <w:rsid w:val="000C2DD7"/>
    <w:rsid w:val="000C308F"/>
    <w:rsid w:val="000C3326"/>
    <w:rsid w:val="000C3818"/>
    <w:rsid w:val="000C387A"/>
    <w:rsid w:val="000C3A73"/>
    <w:rsid w:val="000C3A74"/>
    <w:rsid w:val="000C3B9D"/>
    <w:rsid w:val="000C3E9B"/>
    <w:rsid w:val="000C4287"/>
    <w:rsid w:val="000C4888"/>
    <w:rsid w:val="000C4A13"/>
    <w:rsid w:val="000C4F44"/>
    <w:rsid w:val="000C5119"/>
    <w:rsid w:val="000C51C9"/>
    <w:rsid w:val="000C54F4"/>
    <w:rsid w:val="000C669F"/>
    <w:rsid w:val="000C727B"/>
    <w:rsid w:val="000C727C"/>
    <w:rsid w:val="000C7602"/>
    <w:rsid w:val="000C7656"/>
    <w:rsid w:val="000C79D8"/>
    <w:rsid w:val="000D00F8"/>
    <w:rsid w:val="000D0590"/>
    <w:rsid w:val="000D09C9"/>
    <w:rsid w:val="000D0BFE"/>
    <w:rsid w:val="000D10AD"/>
    <w:rsid w:val="000D1360"/>
    <w:rsid w:val="000D1626"/>
    <w:rsid w:val="000D16B5"/>
    <w:rsid w:val="000D18F5"/>
    <w:rsid w:val="000D24BF"/>
    <w:rsid w:val="000D2629"/>
    <w:rsid w:val="000D2904"/>
    <w:rsid w:val="000D29E4"/>
    <w:rsid w:val="000D2D4D"/>
    <w:rsid w:val="000D356F"/>
    <w:rsid w:val="000D3587"/>
    <w:rsid w:val="000D35FC"/>
    <w:rsid w:val="000D360A"/>
    <w:rsid w:val="000D36DD"/>
    <w:rsid w:val="000D3D53"/>
    <w:rsid w:val="000D3F66"/>
    <w:rsid w:val="000D405C"/>
    <w:rsid w:val="000D43F1"/>
    <w:rsid w:val="000D454A"/>
    <w:rsid w:val="000D48AF"/>
    <w:rsid w:val="000D4A71"/>
    <w:rsid w:val="000D4B78"/>
    <w:rsid w:val="000D5252"/>
    <w:rsid w:val="000D5403"/>
    <w:rsid w:val="000D572E"/>
    <w:rsid w:val="000D577F"/>
    <w:rsid w:val="000D57FE"/>
    <w:rsid w:val="000D5904"/>
    <w:rsid w:val="000D5C8A"/>
    <w:rsid w:val="000D6311"/>
    <w:rsid w:val="000D6AF8"/>
    <w:rsid w:val="000D6E96"/>
    <w:rsid w:val="000D72AB"/>
    <w:rsid w:val="000D743D"/>
    <w:rsid w:val="000D7A7E"/>
    <w:rsid w:val="000D7AC5"/>
    <w:rsid w:val="000E003E"/>
    <w:rsid w:val="000E04BE"/>
    <w:rsid w:val="000E07F5"/>
    <w:rsid w:val="000E088B"/>
    <w:rsid w:val="000E0F16"/>
    <w:rsid w:val="000E0FD3"/>
    <w:rsid w:val="000E1035"/>
    <w:rsid w:val="000E111D"/>
    <w:rsid w:val="000E139F"/>
    <w:rsid w:val="000E1548"/>
    <w:rsid w:val="000E1905"/>
    <w:rsid w:val="000E1B80"/>
    <w:rsid w:val="000E1C83"/>
    <w:rsid w:val="000E1D18"/>
    <w:rsid w:val="000E1E07"/>
    <w:rsid w:val="000E1F91"/>
    <w:rsid w:val="000E1FDE"/>
    <w:rsid w:val="000E20ED"/>
    <w:rsid w:val="000E23BE"/>
    <w:rsid w:val="000E2730"/>
    <w:rsid w:val="000E2B9E"/>
    <w:rsid w:val="000E3039"/>
    <w:rsid w:val="000E3058"/>
    <w:rsid w:val="000E3079"/>
    <w:rsid w:val="000E323A"/>
    <w:rsid w:val="000E340F"/>
    <w:rsid w:val="000E365F"/>
    <w:rsid w:val="000E3BF5"/>
    <w:rsid w:val="000E3C08"/>
    <w:rsid w:val="000E3D64"/>
    <w:rsid w:val="000E40A2"/>
    <w:rsid w:val="000E4614"/>
    <w:rsid w:val="000E4A18"/>
    <w:rsid w:val="000E4A4B"/>
    <w:rsid w:val="000E4C40"/>
    <w:rsid w:val="000E56B0"/>
    <w:rsid w:val="000E573D"/>
    <w:rsid w:val="000E5A0A"/>
    <w:rsid w:val="000E6229"/>
    <w:rsid w:val="000E62EC"/>
    <w:rsid w:val="000E62F5"/>
    <w:rsid w:val="000E6438"/>
    <w:rsid w:val="000E6CBE"/>
    <w:rsid w:val="000E7063"/>
    <w:rsid w:val="000E7B7D"/>
    <w:rsid w:val="000F03CA"/>
    <w:rsid w:val="000F05CF"/>
    <w:rsid w:val="000F085D"/>
    <w:rsid w:val="000F0EC8"/>
    <w:rsid w:val="000F1617"/>
    <w:rsid w:val="000F1C33"/>
    <w:rsid w:val="000F2CBB"/>
    <w:rsid w:val="000F2D73"/>
    <w:rsid w:val="000F2EE0"/>
    <w:rsid w:val="000F2F26"/>
    <w:rsid w:val="000F2F2E"/>
    <w:rsid w:val="000F302D"/>
    <w:rsid w:val="000F3310"/>
    <w:rsid w:val="000F33BA"/>
    <w:rsid w:val="000F37FB"/>
    <w:rsid w:val="000F4549"/>
    <w:rsid w:val="000F4652"/>
    <w:rsid w:val="000F4EF3"/>
    <w:rsid w:val="000F4F78"/>
    <w:rsid w:val="000F5021"/>
    <w:rsid w:val="000F5057"/>
    <w:rsid w:val="000F54BC"/>
    <w:rsid w:val="000F558F"/>
    <w:rsid w:val="000F5CC8"/>
    <w:rsid w:val="000F606C"/>
    <w:rsid w:val="000F6798"/>
    <w:rsid w:val="000F6C03"/>
    <w:rsid w:val="000F6EE5"/>
    <w:rsid w:val="000F751E"/>
    <w:rsid w:val="000F7D52"/>
    <w:rsid w:val="00100446"/>
    <w:rsid w:val="001004B3"/>
    <w:rsid w:val="00100575"/>
    <w:rsid w:val="00100937"/>
    <w:rsid w:val="001009C3"/>
    <w:rsid w:val="00100DB7"/>
    <w:rsid w:val="00100FC5"/>
    <w:rsid w:val="00101022"/>
    <w:rsid w:val="00101087"/>
    <w:rsid w:val="00101420"/>
    <w:rsid w:val="001018E2"/>
    <w:rsid w:val="0010195B"/>
    <w:rsid w:val="00101E79"/>
    <w:rsid w:val="00102416"/>
    <w:rsid w:val="001024E4"/>
    <w:rsid w:val="001029CE"/>
    <w:rsid w:val="00102C04"/>
    <w:rsid w:val="00103292"/>
    <w:rsid w:val="00103434"/>
    <w:rsid w:val="00103581"/>
    <w:rsid w:val="00103E67"/>
    <w:rsid w:val="0010407F"/>
    <w:rsid w:val="001040B6"/>
    <w:rsid w:val="001041C6"/>
    <w:rsid w:val="0010432E"/>
    <w:rsid w:val="001047DE"/>
    <w:rsid w:val="00104AE6"/>
    <w:rsid w:val="00105425"/>
    <w:rsid w:val="00105462"/>
    <w:rsid w:val="00105747"/>
    <w:rsid w:val="00105A75"/>
    <w:rsid w:val="00105ABB"/>
    <w:rsid w:val="00105BF6"/>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A0F"/>
    <w:rsid w:val="00111C9C"/>
    <w:rsid w:val="00112549"/>
    <w:rsid w:val="001127B4"/>
    <w:rsid w:val="00112C63"/>
    <w:rsid w:val="001135EC"/>
    <w:rsid w:val="00113F64"/>
    <w:rsid w:val="001140CD"/>
    <w:rsid w:val="00114754"/>
    <w:rsid w:val="00114768"/>
    <w:rsid w:val="00114FC4"/>
    <w:rsid w:val="00114FCA"/>
    <w:rsid w:val="00115117"/>
    <w:rsid w:val="001152F9"/>
    <w:rsid w:val="001153A8"/>
    <w:rsid w:val="0011570B"/>
    <w:rsid w:val="001157F3"/>
    <w:rsid w:val="00115B52"/>
    <w:rsid w:val="00115F54"/>
    <w:rsid w:val="00116501"/>
    <w:rsid w:val="001165E7"/>
    <w:rsid w:val="001166BE"/>
    <w:rsid w:val="001169F2"/>
    <w:rsid w:val="00116B68"/>
    <w:rsid w:val="0011704A"/>
    <w:rsid w:val="0011714D"/>
    <w:rsid w:val="001175C0"/>
    <w:rsid w:val="001200B6"/>
    <w:rsid w:val="00120304"/>
    <w:rsid w:val="001203EA"/>
    <w:rsid w:val="0012044E"/>
    <w:rsid w:val="001208C1"/>
    <w:rsid w:val="00120A18"/>
    <w:rsid w:val="00120E47"/>
    <w:rsid w:val="00120EEF"/>
    <w:rsid w:val="00121979"/>
    <w:rsid w:val="00121CB1"/>
    <w:rsid w:val="00121DA7"/>
    <w:rsid w:val="00122172"/>
    <w:rsid w:val="00122655"/>
    <w:rsid w:val="00122752"/>
    <w:rsid w:val="001227B6"/>
    <w:rsid w:val="00122843"/>
    <w:rsid w:val="001229C5"/>
    <w:rsid w:val="00123844"/>
    <w:rsid w:val="0012389B"/>
    <w:rsid w:val="00123A2D"/>
    <w:rsid w:val="00124095"/>
    <w:rsid w:val="001242BD"/>
    <w:rsid w:val="0012454E"/>
    <w:rsid w:val="0012486A"/>
    <w:rsid w:val="00124912"/>
    <w:rsid w:val="0012588C"/>
    <w:rsid w:val="001259DD"/>
    <w:rsid w:val="00125AB6"/>
    <w:rsid w:val="00125FF4"/>
    <w:rsid w:val="00126852"/>
    <w:rsid w:val="00126941"/>
    <w:rsid w:val="00126BF5"/>
    <w:rsid w:val="00126E60"/>
    <w:rsid w:val="00126EB4"/>
    <w:rsid w:val="001274C6"/>
    <w:rsid w:val="00127CBC"/>
    <w:rsid w:val="001302C8"/>
    <w:rsid w:val="00130510"/>
    <w:rsid w:val="001306AA"/>
    <w:rsid w:val="00130FB7"/>
    <w:rsid w:val="001311C3"/>
    <w:rsid w:val="001314A0"/>
    <w:rsid w:val="00131A79"/>
    <w:rsid w:val="0013226E"/>
    <w:rsid w:val="0013275C"/>
    <w:rsid w:val="00132802"/>
    <w:rsid w:val="001328F7"/>
    <w:rsid w:val="0013297C"/>
    <w:rsid w:val="00132A1B"/>
    <w:rsid w:val="00133239"/>
    <w:rsid w:val="00133758"/>
    <w:rsid w:val="00133BBA"/>
    <w:rsid w:val="00133D36"/>
    <w:rsid w:val="00133D61"/>
    <w:rsid w:val="001341E3"/>
    <w:rsid w:val="001349FE"/>
    <w:rsid w:val="00134ABF"/>
    <w:rsid w:val="00134D82"/>
    <w:rsid w:val="001352BE"/>
    <w:rsid w:val="00135413"/>
    <w:rsid w:val="001355E7"/>
    <w:rsid w:val="00135895"/>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94B"/>
    <w:rsid w:val="00144BD2"/>
    <w:rsid w:val="00144ED0"/>
    <w:rsid w:val="00145581"/>
    <w:rsid w:val="001455BE"/>
    <w:rsid w:val="00145A63"/>
    <w:rsid w:val="00145B02"/>
    <w:rsid w:val="00145CC1"/>
    <w:rsid w:val="00145D63"/>
    <w:rsid w:val="0014605E"/>
    <w:rsid w:val="0014606A"/>
    <w:rsid w:val="0014664A"/>
    <w:rsid w:val="001468C6"/>
    <w:rsid w:val="00146C7C"/>
    <w:rsid w:val="00146F2C"/>
    <w:rsid w:val="00147188"/>
    <w:rsid w:val="0014780B"/>
    <w:rsid w:val="00147C32"/>
    <w:rsid w:val="00147E9F"/>
    <w:rsid w:val="0015004C"/>
    <w:rsid w:val="00150718"/>
    <w:rsid w:val="001507FA"/>
    <w:rsid w:val="00151132"/>
    <w:rsid w:val="001513BB"/>
    <w:rsid w:val="0015153B"/>
    <w:rsid w:val="00151755"/>
    <w:rsid w:val="00151A8B"/>
    <w:rsid w:val="00151A8E"/>
    <w:rsid w:val="00151AB8"/>
    <w:rsid w:val="00151E0E"/>
    <w:rsid w:val="0015207B"/>
    <w:rsid w:val="001523B5"/>
    <w:rsid w:val="001524C9"/>
    <w:rsid w:val="0015333F"/>
    <w:rsid w:val="00153FE5"/>
    <w:rsid w:val="0015419B"/>
    <w:rsid w:val="001549C6"/>
    <w:rsid w:val="001549CE"/>
    <w:rsid w:val="00154E20"/>
    <w:rsid w:val="00154F60"/>
    <w:rsid w:val="00155976"/>
    <w:rsid w:val="0015646B"/>
    <w:rsid w:val="00156604"/>
    <w:rsid w:val="001566D5"/>
    <w:rsid w:val="00156CDD"/>
    <w:rsid w:val="0015728E"/>
    <w:rsid w:val="0015750D"/>
    <w:rsid w:val="001576E1"/>
    <w:rsid w:val="001605DE"/>
    <w:rsid w:val="001605FC"/>
    <w:rsid w:val="00161C87"/>
    <w:rsid w:val="00161CD6"/>
    <w:rsid w:val="001626D5"/>
    <w:rsid w:val="001628D3"/>
    <w:rsid w:val="00162B79"/>
    <w:rsid w:val="00162BC7"/>
    <w:rsid w:val="00162C88"/>
    <w:rsid w:val="00162C94"/>
    <w:rsid w:val="00162ED3"/>
    <w:rsid w:val="00163AC7"/>
    <w:rsid w:val="00163B8E"/>
    <w:rsid w:val="001641CC"/>
    <w:rsid w:val="001645C2"/>
    <w:rsid w:val="00164AD1"/>
    <w:rsid w:val="00164B30"/>
    <w:rsid w:val="001655B2"/>
    <w:rsid w:val="001655B7"/>
    <w:rsid w:val="001656FB"/>
    <w:rsid w:val="00165731"/>
    <w:rsid w:val="001658EA"/>
    <w:rsid w:val="00165DFF"/>
    <w:rsid w:val="001662F8"/>
    <w:rsid w:val="0016635A"/>
    <w:rsid w:val="0016681E"/>
    <w:rsid w:val="00166A17"/>
    <w:rsid w:val="00166B95"/>
    <w:rsid w:val="00166D4E"/>
    <w:rsid w:val="0017059A"/>
    <w:rsid w:val="001709F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0E"/>
    <w:rsid w:val="00174CE4"/>
    <w:rsid w:val="00174D0F"/>
    <w:rsid w:val="00174F71"/>
    <w:rsid w:val="0017571B"/>
    <w:rsid w:val="00175ACD"/>
    <w:rsid w:val="00175B9B"/>
    <w:rsid w:val="00175E68"/>
    <w:rsid w:val="0017655B"/>
    <w:rsid w:val="00176AB6"/>
    <w:rsid w:val="00176E15"/>
    <w:rsid w:val="00176FA3"/>
    <w:rsid w:val="00177584"/>
    <w:rsid w:val="001776F7"/>
    <w:rsid w:val="0017797E"/>
    <w:rsid w:val="00177B0B"/>
    <w:rsid w:val="00177FC6"/>
    <w:rsid w:val="00180C1A"/>
    <w:rsid w:val="00181D43"/>
    <w:rsid w:val="00181E7B"/>
    <w:rsid w:val="0018218F"/>
    <w:rsid w:val="00182276"/>
    <w:rsid w:val="00182491"/>
    <w:rsid w:val="001825A1"/>
    <w:rsid w:val="001825B0"/>
    <w:rsid w:val="0018272A"/>
    <w:rsid w:val="001828DC"/>
    <w:rsid w:val="001829CB"/>
    <w:rsid w:val="00183191"/>
    <w:rsid w:val="0018359C"/>
    <w:rsid w:val="001835B6"/>
    <w:rsid w:val="00183952"/>
    <w:rsid w:val="00183DDA"/>
    <w:rsid w:val="00183FA9"/>
    <w:rsid w:val="00184181"/>
    <w:rsid w:val="00184A69"/>
    <w:rsid w:val="00185585"/>
    <w:rsid w:val="001860B1"/>
    <w:rsid w:val="00186579"/>
    <w:rsid w:val="00186592"/>
    <w:rsid w:val="00186B09"/>
    <w:rsid w:val="001879AB"/>
    <w:rsid w:val="00187C05"/>
    <w:rsid w:val="00187C52"/>
    <w:rsid w:val="00187E81"/>
    <w:rsid w:val="00190227"/>
    <w:rsid w:val="0019043D"/>
    <w:rsid w:val="00190B96"/>
    <w:rsid w:val="00190D3E"/>
    <w:rsid w:val="00190DC8"/>
    <w:rsid w:val="00190F18"/>
    <w:rsid w:val="00191210"/>
    <w:rsid w:val="00191ED9"/>
    <w:rsid w:val="00192197"/>
    <w:rsid w:val="001921D8"/>
    <w:rsid w:val="00192890"/>
    <w:rsid w:val="00192C9A"/>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D52"/>
    <w:rsid w:val="001A0E1B"/>
    <w:rsid w:val="001A17A1"/>
    <w:rsid w:val="001A1865"/>
    <w:rsid w:val="001A198F"/>
    <w:rsid w:val="001A1A8A"/>
    <w:rsid w:val="001A1F5A"/>
    <w:rsid w:val="001A2537"/>
    <w:rsid w:val="001A26E7"/>
    <w:rsid w:val="001A2A66"/>
    <w:rsid w:val="001A2AE5"/>
    <w:rsid w:val="001A2B66"/>
    <w:rsid w:val="001A331F"/>
    <w:rsid w:val="001A3A94"/>
    <w:rsid w:val="001A3F63"/>
    <w:rsid w:val="001A405E"/>
    <w:rsid w:val="001A4149"/>
    <w:rsid w:val="001A421A"/>
    <w:rsid w:val="001A42C3"/>
    <w:rsid w:val="001A4337"/>
    <w:rsid w:val="001A4630"/>
    <w:rsid w:val="001A4AE1"/>
    <w:rsid w:val="001A4D64"/>
    <w:rsid w:val="001A50A3"/>
    <w:rsid w:val="001A513B"/>
    <w:rsid w:val="001A5590"/>
    <w:rsid w:val="001A59A6"/>
    <w:rsid w:val="001A5E8A"/>
    <w:rsid w:val="001A6047"/>
    <w:rsid w:val="001A607F"/>
    <w:rsid w:val="001A60D5"/>
    <w:rsid w:val="001A61D8"/>
    <w:rsid w:val="001A6230"/>
    <w:rsid w:val="001A6389"/>
    <w:rsid w:val="001A63DD"/>
    <w:rsid w:val="001A64A2"/>
    <w:rsid w:val="001A6A2B"/>
    <w:rsid w:val="001A6BAF"/>
    <w:rsid w:val="001A7307"/>
    <w:rsid w:val="001A79D2"/>
    <w:rsid w:val="001A7BBE"/>
    <w:rsid w:val="001A7C10"/>
    <w:rsid w:val="001A7D60"/>
    <w:rsid w:val="001A7FA6"/>
    <w:rsid w:val="001B04E1"/>
    <w:rsid w:val="001B0868"/>
    <w:rsid w:val="001B0A5C"/>
    <w:rsid w:val="001B0A84"/>
    <w:rsid w:val="001B0C18"/>
    <w:rsid w:val="001B0EAB"/>
    <w:rsid w:val="001B1611"/>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49A"/>
    <w:rsid w:val="001B475D"/>
    <w:rsid w:val="001B4824"/>
    <w:rsid w:val="001B4FB9"/>
    <w:rsid w:val="001B50F2"/>
    <w:rsid w:val="001B5707"/>
    <w:rsid w:val="001B5964"/>
    <w:rsid w:val="001B60E5"/>
    <w:rsid w:val="001B626D"/>
    <w:rsid w:val="001B6382"/>
    <w:rsid w:val="001B6BD7"/>
    <w:rsid w:val="001B6D73"/>
    <w:rsid w:val="001B76FD"/>
    <w:rsid w:val="001B7803"/>
    <w:rsid w:val="001C0B7D"/>
    <w:rsid w:val="001C0E55"/>
    <w:rsid w:val="001C1107"/>
    <w:rsid w:val="001C1663"/>
    <w:rsid w:val="001C1813"/>
    <w:rsid w:val="001C1D50"/>
    <w:rsid w:val="001C1F22"/>
    <w:rsid w:val="001C27A1"/>
    <w:rsid w:val="001C2BE9"/>
    <w:rsid w:val="001C3235"/>
    <w:rsid w:val="001C32E3"/>
    <w:rsid w:val="001C330F"/>
    <w:rsid w:val="001C3561"/>
    <w:rsid w:val="001C3B4D"/>
    <w:rsid w:val="001C3B8B"/>
    <w:rsid w:val="001C3EF2"/>
    <w:rsid w:val="001C3FBF"/>
    <w:rsid w:val="001C4207"/>
    <w:rsid w:val="001C430F"/>
    <w:rsid w:val="001C437E"/>
    <w:rsid w:val="001C4399"/>
    <w:rsid w:val="001C477D"/>
    <w:rsid w:val="001C4A72"/>
    <w:rsid w:val="001C4E1F"/>
    <w:rsid w:val="001C4E78"/>
    <w:rsid w:val="001C4F09"/>
    <w:rsid w:val="001C5048"/>
    <w:rsid w:val="001C5296"/>
    <w:rsid w:val="001C5440"/>
    <w:rsid w:val="001C5512"/>
    <w:rsid w:val="001C643B"/>
    <w:rsid w:val="001C6648"/>
    <w:rsid w:val="001C69F3"/>
    <w:rsid w:val="001C6ABE"/>
    <w:rsid w:val="001C6E60"/>
    <w:rsid w:val="001C6F8C"/>
    <w:rsid w:val="001C73B0"/>
    <w:rsid w:val="001C7494"/>
    <w:rsid w:val="001C7B62"/>
    <w:rsid w:val="001C7FD5"/>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5C85"/>
    <w:rsid w:val="001D6036"/>
    <w:rsid w:val="001D664A"/>
    <w:rsid w:val="001D6BBF"/>
    <w:rsid w:val="001D6E74"/>
    <w:rsid w:val="001D70BA"/>
    <w:rsid w:val="001D73FB"/>
    <w:rsid w:val="001D74AA"/>
    <w:rsid w:val="001D77F7"/>
    <w:rsid w:val="001D7B37"/>
    <w:rsid w:val="001E02A5"/>
    <w:rsid w:val="001E085F"/>
    <w:rsid w:val="001E0DFB"/>
    <w:rsid w:val="001E124C"/>
    <w:rsid w:val="001E130A"/>
    <w:rsid w:val="001E17BF"/>
    <w:rsid w:val="001E2005"/>
    <w:rsid w:val="001E203A"/>
    <w:rsid w:val="001E244F"/>
    <w:rsid w:val="001E2745"/>
    <w:rsid w:val="001E285B"/>
    <w:rsid w:val="001E28FB"/>
    <w:rsid w:val="001E2A86"/>
    <w:rsid w:val="001E2C3A"/>
    <w:rsid w:val="001E2CFD"/>
    <w:rsid w:val="001E2E83"/>
    <w:rsid w:val="001E2F22"/>
    <w:rsid w:val="001E3628"/>
    <w:rsid w:val="001E3820"/>
    <w:rsid w:val="001E4E5A"/>
    <w:rsid w:val="001E4F6F"/>
    <w:rsid w:val="001E50B2"/>
    <w:rsid w:val="001E5E94"/>
    <w:rsid w:val="001E5F31"/>
    <w:rsid w:val="001E6802"/>
    <w:rsid w:val="001E6840"/>
    <w:rsid w:val="001E6981"/>
    <w:rsid w:val="001E69FB"/>
    <w:rsid w:val="001E7831"/>
    <w:rsid w:val="001E7D1D"/>
    <w:rsid w:val="001F027E"/>
    <w:rsid w:val="001F0310"/>
    <w:rsid w:val="001F0EDF"/>
    <w:rsid w:val="001F1BB8"/>
    <w:rsid w:val="001F21D0"/>
    <w:rsid w:val="001F21F6"/>
    <w:rsid w:val="001F2284"/>
    <w:rsid w:val="001F2446"/>
    <w:rsid w:val="001F2480"/>
    <w:rsid w:val="001F278A"/>
    <w:rsid w:val="001F28CE"/>
    <w:rsid w:val="001F2A51"/>
    <w:rsid w:val="001F2A83"/>
    <w:rsid w:val="001F31AA"/>
    <w:rsid w:val="001F3360"/>
    <w:rsid w:val="001F34A0"/>
    <w:rsid w:val="001F38C0"/>
    <w:rsid w:val="001F39ED"/>
    <w:rsid w:val="001F3A6A"/>
    <w:rsid w:val="001F4090"/>
    <w:rsid w:val="001F493D"/>
    <w:rsid w:val="001F4E4E"/>
    <w:rsid w:val="001F4EAF"/>
    <w:rsid w:val="001F52F2"/>
    <w:rsid w:val="001F5388"/>
    <w:rsid w:val="001F54CE"/>
    <w:rsid w:val="001F5644"/>
    <w:rsid w:val="001F56D2"/>
    <w:rsid w:val="001F5B0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42D"/>
    <w:rsid w:val="00201A88"/>
    <w:rsid w:val="002024F8"/>
    <w:rsid w:val="002027BB"/>
    <w:rsid w:val="002034C0"/>
    <w:rsid w:val="002034E9"/>
    <w:rsid w:val="00203639"/>
    <w:rsid w:val="00203C7C"/>
    <w:rsid w:val="00203E60"/>
    <w:rsid w:val="00203F32"/>
    <w:rsid w:val="00204013"/>
    <w:rsid w:val="002044B1"/>
    <w:rsid w:val="0020480D"/>
    <w:rsid w:val="0020489D"/>
    <w:rsid w:val="00204DC9"/>
    <w:rsid w:val="00204DCF"/>
    <w:rsid w:val="00205351"/>
    <w:rsid w:val="00205428"/>
    <w:rsid w:val="00205C1D"/>
    <w:rsid w:val="0020646D"/>
    <w:rsid w:val="002067DF"/>
    <w:rsid w:val="00206D2A"/>
    <w:rsid w:val="00206EFE"/>
    <w:rsid w:val="002073AF"/>
    <w:rsid w:val="00207467"/>
    <w:rsid w:val="0020751F"/>
    <w:rsid w:val="00207953"/>
    <w:rsid w:val="00207F74"/>
    <w:rsid w:val="00207FC4"/>
    <w:rsid w:val="002101E2"/>
    <w:rsid w:val="00210685"/>
    <w:rsid w:val="0021099A"/>
    <w:rsid w:val="00210F82"/>
    <w:rsid w:val="002112A2"/>
    <w:rsid w:val="00211514"/>
    <w:rsid w:val="00211799"/>
    <w:rsid w:val="00211A2D"/>
    <w:rsid w:val="00211CCC"/>
    <w:rsid w:val="00211D89"/>
    <w:rsid w:val="002122E3"/>
    <w:rsid w:val="00212A2E"/>
    <w:rsid w:val="00212F78"/>
    <w:rsid w:val="0021303C"/>
    <w:rsid w:val="002130A3"/>
    <w:rsid w:val="002130AF"/>
    <w:rsid w:val="0021325A"/>
    <w:rsid w:val="00213767"/>
    <w:rsid w:val="00213A2B"/>
    <w:rsid w:val="00213BEF"/>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5FA"/>
    <w:rsid w:val="002219DD"/>
    <w:rsid w:val="002220E4"/>
    <w:rsid w:val="002226D3"/>
    <w:rsid w:val="00222939"/>
    <w:rsid w:val="00222987"/>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592"/>
    <w:rsid w:val="002309F5"/>
    <w:rsid w:val="00230CF0"/>
    <w:rsid w:val="0023125A"/>
    <w:rsid w:val="00231977"/>
    <w:rsid w:val="00231A57"/>
    <w:rsid w:val="00231DD3"/>
    <w:rsid w:val="00231F34"/>
    <w:rsid w:val="0023203C"/>
    <w:rsid w:val="002325E0"/>
    <w:rsid w:val="0023285C"/>
    <w:rsid w:val="0023343A"/>
    <w:rsid w:val="00233787"/>
    <w:rsid w:val="002337DC"/>
    <w:rsid w:val="00233BA3"/>
    <w:rsid w:val="00233BA4"/>
    <w:rsid w:val="002342B8"/>
    <w:rsid w:val="00234770"/>
    <w:rsid w:val="00234899"/>
    <w:rsid w:val="00234E48"/>
    <w:rsid w:val="00234F18"/>
    <w:rsid w:val="00235044"/>
    <w:rsid w:val="00236F8F"/>
    <w:rsid w:val="00237760"/>
    <w:rsid w:val="0023789B"/>
    <w:rsid w:val="002401B1"/>
    <w:rsid w:val="00240313"/>
    <w:rsid w:val="00240552"/>
    <w:rsid w:val="002407FF"/>
    <w:rsid w:val="00240FA7"/>
    <w:rsid w:val="00240FC8"/>
    <w:rsid w:val="00241E99"/>
    <w:rsid w:val="00243012"/>
    <w:rsid w:val="00243E36"/>
    <w:rsid w:val="00243F03"/>
    <w:rsid w:val="002441B2"/>
    <w:rsid w:val="00244724"/>
    <w:rsid w:val="00244753"/>
    <w:rsid w:val="00244E06"/>
    <w:rsid w:val="00245EE7"/>
    <w:rsid w:val="002461FF"/>
    <w:rsid w:val="00246C14"/>
    <w:rsid w:val="00247917"/>
    <w:rsid w:val="00247A87"/>
    <w:rsid w:val="00247BCB"/>
    <w:rsid w:val="00247E30"/>
    <w:rsid w:val="002507FE"/>
    <w:rsid w:val="00250819"/>
    <w:rsid w:val="00251157"/>
    <w:rsid w:val="0025144F"/>
    <w:rsid w:val="002518C1"/>
    <w:rsid w:val="002519D9"/>
    <w:rsid w:val="00251AE7"/>
    <w:rsid w:val="00251CA3"/>
    <w:rsid w:val="00251F45"/>
    <w:rsid w:val="002521FD"/>
    <w:rsid w:val="00252837"/>
    <w:rsid w:val="00252DFA"/>
    <w:rsid w:val="00252F4C"/>
    <w:rsid w:val="00252F9F"/>
    <w:rsid w:val="002531F0"/>
    <w:rsid w:val="0025366B"/>
    <w:rsid w:val="00253981"/>
    <w:rsid w:val="00253F19"/>
    <w:rsid w:val="0025467F"/>
    <w:rsid w:val="0025479C"/>
    <w:rsid w:val="002549DD"/>
    <w:rsid w:val="00254AC7"/>
    <w:rsid w:val="00254BC1"/>
    <w:rsid w:val="00254D9B"/>
    <w:rsid w:val="002553E0"/>
    <w:rsid w:val="00255A31"/>
    <w:rsid w:val="00255E01"/>
    <w:rsid w:val="00255F29"/>
    <w:rsid w:val="002562A2"/>
    <w:rsid w:val="002569E7"/>
    <w:rsid w:val="00256BA1"/>
    <w:rsid w:val="00256CEC"/>
    <w:rsid w:val="00256F5D"/>
    <w:rsid w:val="00257196"/>
    <w:rsid w:val="00257453"/>
    <w:rsid w:val="00257607"/>
    <w:rsid w:val="00257722"/>
    <w:rsid w:val="00257BB0"/>
    <w:rsid w:val="00260637"/>
    <w:rsid w:val="00260790"/>
    <w:rsid w:val="0026142C"/>
    <w:rsid w:val="0026152E"/>
    <w:rsid w:val="002618B8"/>
    <w:rsid w:val="00261A6D"/>
    <w:rsid w:val="00262A3B"/>
    <w:rsid w:val="002631E6"/>
    <w:rsid w:val="00263C2F"/>
    <w:rsid w:val="00263DCD"/>
    <w:rsid w:val="00263E5D"/>
    <w:rsid w:val="002642BB"/>
    <w:rsid w:val="00264597"/>
    <w:rsid w:val="00264668"/>
    <w:rsid w:val="0026467A"/>
    <w:rsid w:val="00264793"/>
    <w:rsid w:val="00265298"/>
    <w:rsid w:val="00265382"/>
    <w:rsid w:val="002653CB"/>
    <w:rsid w:val="00265708"/>
    <w:rsid w:val="0026589C"/>
    <w:rsid w:val="00265A26"/>
    <w:rsid w:val="00265C31"/>
    <w:rsid w:val="00265F82"/>
    <w:rsid w:val="00266011"/>
    <w:rsid w:val="00266122"/>
    <w:rsid w:val="00266860"/>
    <w:rsid w:val="002668E8"/>
    <w:rsid w:val="00266B6F"/>
    <w:rsid w:val="00266C70"/>
    <w:rsid w:val="00266D4E"/>
    <w:rsid w:val="00266DD1"/>
    <w:rsid w:val="00266F97"/>
    <w:rsid w:val="00267AF8"/>
    <w:rsid w:val="00267B8B"/>
    <w:rsid w:val="00267D26"/>
    <w:rsid w:val="00267EE4"/>
    <w:rsid w:val="00270531"/>
    <w:rsid w:val="002711CD"/>
    <w:rsid w:val="00271EC2"/>
    <w:rsid w:val="00272148"/>
    <w:rsid w:val="00272232"/>
    <w:rsid w:val="00272295"/>
    <w:rsid w:val="002722C0"/>
    <w:rsid w:val="0027255B"/>
    <w:rsid w:val="00272769"/>
    <w:rsid w:val="00272A5B"/>
    <w:rsid w:val="00272E19"/>
    <w:rsid w:val="00273031"/>
    <w:rsid w:val="0027360D"/>
    <w:rsid w:val="002739D6"/>
    <w:rsid w:val="002741CF"/>
    <w:rsid w:val="0027484D"/>
    <w:rsid w:val="00274899"/>
    <w:rsid w:val="00274E65"/>
    <w:rsid w:val="0027525B"/>
    <w:rsid w:val="002756BE"/>
    <w:rsid w:val="00275747"/>
    <w:rsid w:val="00275A54"/>
    <w:rsid w:val="0027611E"/>
    <w:rsid w:val="002766AB"/>
    <w:rsid w:val="00276A4C"/>
    <w:rsid w:val="00277AB8"/>
    <w:rsid w:val="00277F25"/>
    <w:rsid w:val="00280272"/>
    <w:rsid w:val="00280849"/>
    <w:rsid w:val="00280C9F"/>
    <w:rsid w:val="00280CF1"/>
    <w:rsid w:val="00280FA2"/>
    <w:rsid w:val="002817B9"/>
    <w:rsid w:val="00281A65"/>
    <w:rsid w:val="00281CC8"/>
    <w:rsid w:val="00282096"/>
    <w:rsid w:val="002821EC"/>
    <w:rsid w:val="002821F6"/>
    <w:rsid w:val="002824E6"/>
    <w:rsid w:val="00282743"/>
    <w:rsid w:val="00282F7A"/>
    <w:rsid w:val="00283493"/>
    <w:rsid w:val="0028383A"/>
    <w:rsid w:val="00283911"/>
    <w:rsid w:val="00283B98"/>
    <w:rsid w:val="0028458B"/>
    <w:rsid w:val="00284A13"/>
    <w:rsid w:val="00284B2B"/>
    <w:rsid w:val="00285174"/>
    <w:rsid w:val="00285624"/>
    <w:rsid w:val="0028595E"/>
    <w:rsid w:val="00285C59"/>
    <w:rsid w:val="002862B1"/>
    <w:rsid w:val="002863C7"/>
    <w:rsid w:val="00286407"/>
    <w:rsid w:val="0028667C"/>
    <w:rsid w:val="002866CD"/>
    <w:rsid w:val="002869FF"/>
    <w:rsid w:val="00286A1A"/>
    <w:rsid w:val="00286A9C"/>
    <w:rsid w:val="00286B7D"/>
    <w:rsid w:val="00286CDD"/>
    <w:rsid w:val="0028744A"/>
    <w:rsid w:val="0028784D"/>
    <w:rsid w:val="00287926"/>
    <w:rsid w:val="00287F56"/>
    <w:rsid w:val="002901E6"/>
    <w:rsid w:val="00290349"/>
    <w:rsid w:val="002903BA"/>
    <w:rsid w:val="002906ED"/>
    <w:rsid w:val="002912C2"/>
    <w:rsid w:val="00291720"/>
    <w:rsid w:val="00291A73"/>
    <w:rsid w:val="00291A8C"/>
    <w:rsid w:val="00292241"/>
    <w:rsid w:val="0029228B"/>
    <w:rsid w:val="002922A6"/>
    <w:rsid w:val="00292D99"/>
    <w:rsid w:val="00292FFC"/>
    <w:rsid w:val="00293427"/>
    <w:rsid w:val="0029363D"/>
    <w:rsid w:val="002938A3"/>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E94"/>
    <w:rsid w:val="00295FC8"/>
    <w:rsid w:val="00296A16"/>
    <w:rsid w:val="00296C3E"/>
    <w:rsid w:val="00297018"/>
    <w:rsid w:val="00297210"/>
    <w:rsid w:val="002974A7"/>
    <w:rsid w:val="002979A5"/>
    <w:rsid w:val="00297A6C"/>
    <w:rsid w:val="00297FE1"/>
    <w:rsid w:val="002A02D5"/>
    <w:rsid w:val="002A0598"/>
    <w:rsid w:val="002A0777"/>
    <w:rsid w:val="002A0BAA"/>
    <w:rsid w:val="002A0C08"/>
    <w:rsid w:val="002A103A"/>
    <w:rsid w:val="002A1056"/>
    <w:rsid w:val="002A138B"/>
    <w:rsid w:val="002A199E"/>
    <w:rsid w:val="002A19A1"/>
    <w:rsid w:val="002A1D0E"/>
    <w:rsid w:val="002A1D59"/>
    <w:rsid w:val="002A2420"/>
    <w:rsid w:val="002A2EB8"/>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DCC"/>
    <w:rsid w:val="002A4FEE"/>
    <w:rsid w:val="002A52C5"/>
    <w:rsid w:val="002A5534"/>
    <w:rsid w:val="002A5884"/>
    <w:rsid w:val="002A5CF3"/>
    <w:rsid w:val="002A69DF"/>
    <w:rsid w:val="002A703B"/>
    <w:rsid w:val="002A703E"/>
    <w:rsid w:val="002A728D"/>
    <w:rsid w:val="002A759A"/>
    <w:rsid w:val="002A7769"/>
    <w:rsid w:val="002A7A25"/>
    <w:rsid w:val="002A7B8E"/>
    <w:rsid w:val="002B01CD"/>
    <w:rsid w:val="002B081A"/>
    <w:rsid w:val="002B0A07"/>
    <w:rsid w:val="002B10B0"/>
    <w:rsid w:val="002B14D8"/>
    <w:rsid w:val="002B18DC"/>
    <w:rsid w:val="002B1DE4"/>
    <w:rsid w:val="002B2124"/>
    <w:rsid w:val="002B285A"/>
    <w:rsid w:val="002B2EF6"/>
    <w:rsid w:val="002B3425"/>
    <w:rsid w:val="002B34BE"/>
    <w:rsid w:val="002B3A38"/>
    <w:rsid w:val="002B3CAA"/>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54A"/>
    <w:rsid w:val="002B783F"/>
    <w:rsid w:val="002B7A3A"/>
    <w:rsid w:val="002B7B5D"/>
    <w:rsid w:val="002B7EC0"/>
    <w:rsid w:val="002B7F07"/>
    <w:rsid w:val="002C0A1C"/>
    <w:rsid w:val="002C0B21"/>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4B7"/>
    <w:rsid w:val="002C4EBF"/>
    <w:rsid w:val="002C52D6"/>
    <w:rsid w:val="002C59AD"/>
    <w:rsid w:val="002C5A07"/>
    <w:rsid w:val="002C62D8"/>
    <w:rsid w:val="002C663E"/>
    <w:rsid w:val="002C67B4"/>
    <w:rsid w:val="002C67F1"/>
    <w:rsid w:val="002C6DA4"/>
    <w:rsid w:val="002C6DDA"/>
    <w:rsid w:val="002D016E"/>
    <w:rsid w:val="002D05BD"/>
    <w:rsid w:val="002D06E7"/>
    <w:rsid w:val="002D07CE"/>
    <w:rsid w:val="002D0847"/>
    <w:rsid w:val="002D123A"/>
    <w:rsid w:val="002D134A"/>
    <w:rsid w:val="002D148B"/>
    <w:rsid w:val="002D1BE7"/>
    <w:rsid w:val="002D1DF8"/>
    <w:rsid w:val="002D1ECF"/>
    <w:rsid w:val="002D1F0B"/>
    <w:rsid w:val="002D224C"/>
    <w:rsid w:val="002D2330"/>
    <w:rsid w:val="002D2514"/>
    <w:rsid w:val="002D2D49"/>
    <w:rsid w:val="002D2D8F"/>
    <w:rsid w:val="002D33C5"/>
    <w:rsid w:val="002D3489"/>
    <w:rsid w:val="002D358F"/>
    <w:rsid w:val="002D42B7"/>
    <w:rsid w:val="002D4556"/>
    <w:rsid w:val="002D4AF7"/>
    <w:rsid w:val="002D4C94"/>
    <w:rsid w:val="002D4CCA"/>
    <w:rsid w:val="002D4F11"/>
    <w:rsid w:val="002D513B"/>
    <w:rsid w:val="002D52C2"/>
    <w:rsid w:val="002D55D2"/>
    <w:rsid w:val="002D56C7"/>
    <w:rsid w:val="002D5842"/>
    <w:rsid w:val="002D5A84"/>
    <w:rsid w:val="002D5AD7"/>
    <w:rsid w:val="002D5E68"/>
    <w:rsid w:val="002D5FBB"/>
    <w:rsid w:val="002D5FBC"/>
    <w:rsid w:val="002D62D8"/>
    <w:rsid w:val="002D680A"/>
    <w:rsid w:val="002D685D"/>
    <w:rsid w:val="002D6B9F"/>
    <w:rsid w:val="002D6C7B"/>
    <w:rsid w:val="002D6D9C"/>
    <w:rsid w:val="002D70A4"/>
    <w:rsid w:val="002D71EC"/>
    <w:rsid w:val="002D7228"/>
    <w:rsid w:val="002D740C"/>
    <w:rsid w:val="002D759A"/>
    <w:rsid w:val="002D7B38"/>
    <w:rsid w:val="002D7B43"/>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14"/>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E1B"/>
    <w:rsid w:val="002E6FF2"/>
    <w:rsid w:val="002E7560"/>
    <w:rsid w:val="002E79AA"/>
    <w:rsid w:val="002E7AD9"/>
    <w:rsid w:val="002E7DF7"/>
    <w:rsid w:val="002F0514"/>
    <w:rsid w:val="002F0B0E"/>
    <w:rsid w:val="002F0D5B"/>
    <w:rsid w:val="002F1258"/>
    <w:rsid w:val="002F143D"/>
    <w:rsid w:val="002F15C0"/>
    <w:rsid w:val="002F1C37"/>
    <w:rsid w:val="002F1D2F"/>
    <w:rsid w:val="002F241D"/>
    <w:rsid w:val="002F26EB"/>
    <w:rsid w:val="002F282C"/>
    <w:rsid w:val="002F2845"/>
    <w:rsid w:val="002F294B"/>
    <w:rsid w:val="002F295B"/>
    <w:rsid w:val="002F2BBA"/>
    <w:rsid w:val="002F2C4E"/>
    <w:rsid w:val="002F2DF8"/>
    <w:rsid w:val="002F2EFC"/>
    <w:rsid w:val="002F303B"/>
    <w:rsid w:val="002F3384"/>
    <w:rsid w:val="002F3BDC"/>
    <w:rsid w:val="002F3FD4"/>
    <w:rsid w:val="002F431A"/>
    <w:rsid w:val="002F43D5"/>
    <w:rsid w:val="002F44CD"/>
    <w:rsid w:val="002F454E"/>
    <w:rsid w:val="002F4D68"/>
    <w:rsid w:val="002F50A5"/>
    <w:rsid w:val="002F534F"/>
    <w:rsid w:val="002F577D"/>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1DA9"/>
    <w:rsid w:val="003021A4"/>
    <w:rsid w:val="00302745"/>
    <w:rsid w:val="00302F9A"/>
    <w:rsid w:val="00303071"/>
    <w:rsid w:val="0030337E"/>
    <w:rsid w:val="003034D9"/>
    <w:rsid w:val="003042F7"/>
    <w:rsid w:val="00304461"/>
    <w:rsid w:val="00304D52"/>
    <w:rsid w:val="00305019"/>
    <w:rsid w:val="0030536E"/>
    <w:rsid w:val="00305AA1"/>
    <w:rsid w:val="00305F33"/>
    <w:rsid w:val="003063A3"/>
    <w:rsid w:val="0030644F"/>
    <w:rsid w:val="0030668F"/>
    <w:rsid w:val="00306749"/>
    <w:rsid w:val="0030698F"/>
    <w:rsid w:val="00306AD1"/>
    <w:rsid w:val="00306BF7"/>
    <w:rsid w:val="00307100"/>
    <w:rsid w:val="003072BD"/>
    <w:rsid w:val="00307302"/>
    <w:rsid w:val="0030762E"/>
    <w:rsid w:val="00307818"/>
    <w:rsid w:val="00307959"/>
    <w:rsid w:val="00307BB8"/>
    <w:rsid w:val="00307F6C"/>
    <w:rsid w:val="003100EE"/>
    <w:rsid w:val="003108D4"/>
    <w:rsid w:val="003112F7"/>
    <w:rsid w:val="003113C2"/>
    <w:rsid w:val="0031148E"/>
    <w:rsid w:val="003118B2"/>
    <w:rsid w:val="00311DF7"/>
    <w:rsid w:val="00311FBE"/>
    <w:rsid w:val="0031224B"/>
    <w:rsid w:val="00312843"/>
    <w:rsid w:val="0031297B"/>
    <w:rsid w:val="00312B50"/>
    <w:rsid w:val="00313246"/>
    <w:rsid w:val="0031325E"/>
    <w:rsid w:val="00313353"/>
    <w:rsid w:val="0031358A"/>
    <w:rsid w:val="003135B5"/>
    <w:rsid w:val="00313764"/>
    <w:rsid w:val="003138F1"/>
    <w:rsid w:val="003139B4"/>
    <w:rsid w:val="00313B22"/>
    <w:rsid w:val="0031406F"/>
    <w:rsid w:val="00314098"/>
    <w:rsid w:val="00314251"/>
    <w:rsid w:val="00314410"/>
    <w:rsid w:val="00314705"/>
    <w:rsid w:val="0031472D"/>
    <w:rsid w:val="003148BD"/>
    <w:rsid w:val="00314961"/>
    <w:rsid w:val="00314EB0"/>
    <w:rsid w:val="00314EF3"/>
    <w:rsid w:val="00316438"/>
    <w:rsid w:val="00316777"/>
    <w:rsid w:val="00316B7E"/>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392B"/>
    <w:rsid w:val="003241DA"/>
    <w:rsid w:val="00324219"/>
    <w:rsid w:val="00324B75"/>
    <w:rsid w:val="00324DBB"/>
    <w:rsid w:val="0032521D"/>
    <w:rsid w:val="003255C4"/>
    <w:rsid w:val="00325A2E"/>
    <w:rsid w:val="00325D3D"/>
    <w:rsid w:val="00325ED7"/>
    <w:rsid w:val="003264FF"/>
    <w:rsid w:val="00326582"/>
    <w:rsid w:val="00326777"/>
    <w:rsid w:val="00326A3E"/>
    <w:rsid w:val="00326B8F"/>
    <w:rsid w:val="00326F2D"/>
    <w:rsid w:val="003270C9"/>
    <w:rsid w:val="003270EF"/>
    <w:rsid w:val="00327789"/>
    <w:rsid w:val="00327973"/>
    <w:rsid w:val="003279CC"/>
    <w:rsid w:val="00327B24"/>
    <w:rsid w:val="00327CEE"/>
    <w:rsid w:val="00327D74"/>
    <w:rsid w:val="003306C5"/>
    <w:rsid w:val="00330AA9"/>
    <w:rsid w:val="00330F88"/>
    <w:rsid w:val="003313BD"/>
    <w:rsid w:val="0033178E"/>
    <w:rsid w:val="00331D2F"/>
    <w:rsid w:val="00331D6F"/>
    <w:rsid w:val="00332C4D"/>
    <w:rsid w:val="00332D39"/>
    <w:rsid w:val="0033376F"/>
    <w:rsid w:val="00333816"/>
    <w:rsid w:val="00333BC7"/>
    <w:rsid w:val="00333BF1"/>
    <w:rsid w:val="00334CAB"/>
    <w:rsid w:val="003350F4"/>
    <w:rsid w:val="00335527"/>
    <w:rsid w:val="0033580A"/>
    <w:rsid w:val="00335B2A"/>
    <w:rsid w:val="00336290"/>
    <w:rsid w:val="003368BF"/>
    <w:rsid w:val="00336B0A"/>
    <w:rsid w:val="0033729C"/>
    <w:rsid w:val="00337CAA"/>
    <w:rsid w:val="00337E7A"/>
    <w:rsid w:val="00337F2A"/>
    <w:rsid w:val="003405D3"/>
    <w:rsid w:val="00340E02"/>
    <w:rsid w:val="003410F8"/>
    <w:rsid w:val="0034186E"/>
    <w:rsid w:val="00341A6F"/>
    <w:rsid w:val="00341B02"/>
    <w:rsid w:val="00341EA2"/>
    <w:rsid w:val="00342217"/>
    <w:rsid w:val="00342B0D"/>
    <w:rsid w:val="00342EFF"/>
    <w:rsid w:val="00343526"/>
    <w:rsid w:val="003435A9"/>
    <w:rsid w:val="0034373D"/>
    <w:rsid w:val="00343E31"/>
    <w:rsid w:val="00343F7B"/>
    <w:rsid w:val="00344A5F"/>
    <w:rsid w:val="00344D5B"/>
    <w:rsid w:val="00344FE7"/>
    <w:rsid w:val="003458A2"/>
    <w:rsid w:val="00345A10"/>
    <w:rsid w:val="00346046"/>
    <w:rsid w:val="003463F5"/>
    <w:rsid w:val="003468A8"/>
    <w:rsid w:val="00346968"/>
    <w:rsid w:val="003469AD"/>
    <w:rsid w:val="00346A73"/>
    <w:rsid w:val="00347224"/>
    <w:rsid w:val="003473A6"/>
    <w:rsid w:val="003473E0"/>
    <w:rsid w:val="00347B7F"/>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A4D"/>
    <w:rsid w:val="0035324C"/>
    <w:rsid w:val="003533C6"/>
    <w:rsid w:val="00353590"/>
    <w:rsid w:val="00353856"/>
    <w:rsid w:val="00353E44"/>
    <w:rsid w:val="003546F0"/>
    <w:rsid w:val="00354897"/>
    <w:rsid w:val="00354D00"/>
    <w:rsid w:val="003568B9"/>
    <w:rsid w:val="00356C0B"/>
    <w:rsid w:val="00356D66"/>
    <w:rsid w:val="00356DAE"/>
    <w:rsid w:val="00357079"/>
    <w:rsid w:val="00357321"/>
    <w:rsid w:val="00357635"/>
    <w:rsid w:val="00357A63"/>
    <w:rsid w:val="00357A6D"/>
    <w:rsid w:val="00357EF6"/>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E8"/>
    <w:rsid w:val="00363200"/>
    <w:rsid w:val="003635ED"/>
    <w:rsid w:val="00363C1A"/>
    <w:rsid w:val="00364BBC"/>
    <w:rsid w:val="00364D21"/>
    <w:rsid w:val="00364D48"/>
    <w:rsid w:val="00364EE5"/>
    <w:rsid w:val="00365F4F"/>
    <w:rsid w:val="0036682A"/>
    <w:rsid w:val="00366873"/>
    <w:rsid w:val="00367096"/>
    <w:rsid w:val="0036710A"/>
    <w:rsid w:val="00367200"/>
    <w:rsid w:val="00367E04"/>
    <w:rsid w:val="00367EEB"/>
    <w:rsid w:val="003700D4"/>
    <w:rsid w:val="00370707"/>
    <w:rsid w:val="00371080"/>
    <w:rsid w:val="0037121A"/>
    <w:rsid w:val="0037125F"/>
    <w:rsid w:val="00371485"/>
    <w:rsid w:val="0037151C"/>
    <w:rsid w:val="003719F1"/>
    <w:rsid w:val="00372240"/>
    <w:rsid w:val="00372413"/>
    <w:rsid w:val="00372A6E"/>
    <w:rsid w:val="00372A89"/>
    <w:rsid w:val="00372BBA"/>
    <w:rsid w:val="00372F5F"/>
    <w:rsid w:val="00373172"/>
    <w:rsid w:val="003732A6"/>
    <w:rsid w:val="00373883"/>
    <w:rsid w:val="00373C2C"/>
    <w:rsid w:val="00374119"/>
    <w:rsid w:val="00374256"/>
    <w:rsid w:val="00374405"/>
    <w:rsid w:val="00374936"/>
    <w:rsid w:val="003749BB"/>
    <w:rsid w:val="00374BBE"/>
    <w:rsid w:val="00374CF0"/>
    <w:rsid w:val="00374D15"/>
    <w:rsid w:val="003750AB"/>
    <w:rsid w:val="0037519E"/>
    <w:rsid w:val="00375343"/>
    <w:rsid w:val="0037553B"/>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8B7"/>
    <w:rsid w:val="003808D4"/>
    <w:rsid w:val="00380A52"/>
    <w:rsid w:val="00380BCA"/>
    <w:rsid w:val="00380EF5"/>
    <w:rsid w:val="00381138"/>
    <w:rsid w:val="003812C7"/>
    <w:rsid w:val="003812C8"/>
    <w:rsid w:val="003813AB"/>
    <w:rsid w:val="0038143F"/>
    <w:rsid w:val="003815BE"/>
    <w:rsid w:val="00381A3B"/>
    <w:rsid w:val="00381B11"/>
    <w:rsid w:val="00382097"/>
    <w:rsid w:val="00382770"/>
    <w:rsid w:val="003827BE"/>
    <w:rsid w:val="00382CCC"/>
    <w:rsid w:val="0038341B"/>
    <w:rsid w:val="003836EA"/>
    <w:rsid w:val="00384185"/>
    <w:rsid w:val="00384C5B"/>
    <w:rsid w:val="00384D46"/>
    <w:rsid w:val="003851DF"/>
    <w:rsid w:val="00385407"/>
    <w:rsid w:val="00385855"/>
    <w:rsid w:val="00385C65"/>
    <w:rsid w:val="00385DE0"/>
    <w:rsid w:val="00385EB7"/>
    <w:rsid w:val="00385F12"/>
    <w:rsid w:val="003861F3"/>
    <w:rsid w:val="003862C9"/>
    <w:rsid w:val="003863A1"/>
    <w:rsid w:val="0038653E"/>
    <w:rsid w:val="003868A4"/>
    <w:rsid w:val="00386DFF"/>
    <w:rsid w:val="003874C3"/>
    <w:rsid w:val="00387E61"/>
    <w:rsid w:val="003904DC"/>
    <w:rsid w:val="0039058C"/>
    <w:rsid w:val="00390598"/>
    <w:rsid w:val="003907EA"/>
    <w:rsid w:val="00390B63"/>
    <w:rsid w:val="00390B9A"/>
    <w:rsid w:val="00390BD2"/>
    <w:rsid w:val="0039128A"/>
    <w:rsid w:val="003912FD"/>
    <w:rsid w:val="003914B2"/>
    <w:rsid w:val="00391B9E"/>
    <w:rsid w:val="00392243"/>
    <w:rsid w:val="00392BCB"/>
    <w:rsid w:val="00392FB1"/>
    <w:rsid w:val="00393145"/>
    <w:rsid w:val="0039323E"/>
    <w:rsid w:val="00393651"/>
    <w:rsid w:val="00393FBB"/>
    <w:rsid w:val="00394542"/>
    <w:rsid w:val="00394803"/>
    <w:rsid w:val="00394850"/>
    <w:rsid w:val="003950A4"/>
    <w:rsid w:val="003950D7"/>
    <w:rsid w:val="0039670C"/>
    <w:rsid w:val="00396B13"/>
    <w:rsid w:val="00396D08"/>
    <w:rsid w:val="00396D8D"/>
    <w:rsid w:val="00396E5E"/>
    <w:rsid w:val="00397A56"/>
    <w:rsid w:val="00397A70"/>
    <w:rsid w:val="00397D7A"/>
    <w:rsid w:val="003A008F"/>
    <w:rsid w:val="003A0269"/>
    <w:rsid w:val="003A066A"/>
    <w:rsid w:val="003A068E"/>
    <w:rsid w:val="003A084C"/>
    <w:rsid w:val="003A0A77"/>
    <w:rsid w:val="003A0AA7"/>
    <w:rsid w:val="003A0B90"/>
    <w:rsid w:val="003A0EFB"/>
    <w:rsid w:val="003A1140"/>
    <w:rsid w:val="003A1438"/>
    <w:rsid w:val="003A15A9"/>
    <w:rsid w:val="003A1BCF"/>
    <w:rsid w:val="003A1BE0"/>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6"/>
    <w:rsid w:val="003A558B"/>
    <w:rsid w:val="003A567C"/>
    <w:rsid w:val="003A5997"/>
    <w:rsid w:val="003A5A48"/>
    <w:rsid w:val="003A5E90"/>
    <w:rsid w:val="003A5FA6"/>
    <w:rsid w:val="003A609E"/>
    <w:rsid w:val="003A611A"/>
    <w:rsid w:val="003A65CA"/>
    <w:rsid w:val="003A6719"/>
    <w:rsid w:val="003A6923"/>
    <w:rsid w:val="003A6C5D"/>
    <w:rsid w:val="003A6F1F"/>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886"/>
    <w:rsid w:val="003B44E3"/>
    <w:rsid w:val="003B47B7"/>
    <w:rsid w:val="003B4CB1"/>
    <w:rsid w:val="003B4E6B"/>
    <w:rsid w:val="003B4F7A"/>
    <w:rsid w:val="003B5580"/>
    <w:rsid w:val="003B57AF"/>
    <w:rsid w:val="003B5B52"/>
    <w:rsid w:val="003B5D83"/>
    <w:rsid w:val="003B5E86"/>
    <w:rsid w:val="003B5F8E"/>
    <w:rsid w:val="003B6329"/>
    <w:rsid w:val="003B6704"/>
    <w:rsid w:val="003B6CFD"/>
    <w:rsid w:val="003B7362"/>
    <w:rsid w:val="003B76C5"/>
    <w:rsid w:val="003B7C7D"/>
    <w:rsid w:val="003C02C3"/>
    <w:rsid w:val="003C02E8"/>
    <w:rsid w:val="003C05F5"/>
    <w:rsid w:val="003C0992"/>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72C"/>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2C5D"/>
    <w:rsid w:val="003D3AAD"/>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734"/>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0BA"/>
    <w:rsid w:val="003E518D"/>
    <w:rsid w:val="003E51F9"/>
    <w:rsid w:val="003E548F"/>
    <w:rsid w:val="003E559D"/>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C3F"/>
    <w:rsid w:val="003F0ED7"/>
    <w:rsid w:val="003F108D"/>
    <w:rsid w:val="003F11B0"/>
    <w:rsid w:val="003F1212"/>
    <w:rsid w:val="003F15C5"/>
    <w:rsid w:val="003F1627"/>
    <w:rsid w:val="003F1E76"/>
    <w:rsid w:val="003F1F2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762"/>
    <w:rsid w:val="00403778"/>
    <w:rsid w:val="004039A9"/>
    <w:rsid w:val="00403DF6"/>
    <w:rsid w:val="00404235"/>
    <w:rsid w:val="00404292"/>
    <w:rsid w:val="00404371"/>
    <w:rsid w:val="0040447E"/>
    <w:rsid w:val="0040453D"/>
    <w:rsid w:val="00404545"/>
    <w:rsid w:val="004045AC"/>
    <w:rsid w:val="00404893"/>
    <w:rsid w:val="004048D5"/>
    <w:rsid w:val="00404A0C"/>
    <w:rsid w:val="00404DA6"/>
    <w:rsid w:val="00404E0C"/>
    <w:rsid w:val="00404EDD"/>
    <w:rsid w:val="00404FE9"/>
    <w:rsid w:val="00405053"/>
    <w:rsid w:val="0040564C"/>
    <w:rsid w:val="004059AF"/>
    <w:rsid w:val="00405CA5"/>
    <w:rsid w:val="00405E7D"/>
    <w:rsid w:val="00405F42"/>
    <w:rsid w:val="00406091"/>
    <w:rsid w:val="0040665D"/>
    <w:rsid w:val="00406742"/>
    <w:rsid w:val="00406859"/>
    <w:rsid w:val="00406A1C"/>
    <w:rsid w:val="00406A7C"/>
    <w:rsid w:val="00406AA1"/>
    <w:rsid w:val="0040719B"/>
    <w:rsid w:val="004077CC"/>
    <w:rsid w:val="00407961"/>
    <w:rsid w:val="004079C9"/>
    <w:rsid w:val="00407BAF"/>
    <w:rsid w:val="00407DB1"/>
    <w:rsid w:val="00407E0E"/>
    <w:rsid w:val="00411153"/>
    <w:rsid w:val="00411682"/>
    <w:rsid w:val="004118E1"/>
    <w:rsid w:val="00411C24"/>
    <w:rsid w:val="004120CE"/>
    <w:rsid w:val="004122A9"/>
    <w:rsid w:val="0041249D"/>
    <w:rsid w:val="004127DE"/>
    <w:rsid w:val="00412B14"/>
    <w:rsid w:val="0041338B"/>
    <w:rsid w:val="0041367B"/>
    <w:rsid w:val="004138B8"/>
    <w:rsid w:val="004139A2"/>
    <w:rsid w:val="0041419D"/>
    <w:rsid w:val="0041462B"/>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627"/>
    <w:rsid w:val="00416879"/>
    <w:rsid w:val="004168F3"/>
    <w:rsid w:val="00416C7A"/>
    <w:rsid w:val="00416E90"/>
    <w:rsid w:val="00416EFE"/>
    <w:rsid w:val="0041749F"/>
    <w:rsid w:val="00417572"/>
    <w:rsid w:val="0041765D"/>
    <w:rsid w:val="00417CBB"/>
    <w:rsid w:val="004201F2"/>
    <w:rsid w:val="004207B2"/>
    <w:rsid w:val="004208A2"/>
    <w:rsid w:val="00420A03"/>
    <w:rsid w:val="00420B17"/>
    <w:rsid w:val="00420C0C"/>
    <w:rsid w:val="00421A84"/>
    <w:rsid w:val="00421EB5"/>
    <w:rsid w:val="00422343"/>
    <w:rsid w:val="00422506"/>
    <w:rsid w:val="00422738"/>
    <w:rsid w:val="00422826"/>
    <w:rsid w:val="004228F8"/>
    <w:rsid w:val="004230BA"/>
    <w:rsid w:val="00423592"/>
    <w:rsid w:val="00423797"/>
    <w:rsid w:val="0042399B"/>
    <w:rsid w:val="004239A9"/>
    <w:rsid w:val="00423A35"/>
    <w:rsid w:val="00423A9D"/>
    <w:rsid w:val="00423AAE"/>
    <w:rsid w:val="00423C53"/>
    <w:rsid w:val="00423F82"/>
    <w:rsid w:val="0042441C"/>
    <w:rsid w:val="0042447E"/>
    <w:rsid w:val="004244E5"/>
    <w:rsid w:val="004246F3"/>
    <w:rsid w:val="00425106"/>
    <w:rsid w:val="004252F3"/>
    <w:rsid w:val="004254C7"/>
    <w:rsid w:val="00425539"/>
    <w:rsid w:val="0042560A"/>
    <w:rsid w:val="00425744"/>
    <w:rsid w:val="00425BC2"/>
    <w:rsid w:val="00425D63"/>
    <w:rsid w:val="004266E3"/>
    <w:rsid w:val="004269B9"/>
    <w:rsid w:val="00426AEC"/>
    <w:rsid w:val="00426D43"/>
    <w:rsid w:val="00426D96"/>
    <w:rsid w:val="004271E0"/>
    <w:rsid w:val="0042732D"/>
    <w:rsid w:val="004273EF"/>
    <w:rsid w:val="00427B4D"/>
    <w:rsid w:val="00427D83"/>
    <w:rsid w:val="00430282"/>
    <w:rsid w:val="0043028B"/>
    <w:rsid w:val="004305ED"/>
    <w:rsid w:val="004307F3"/>
    <w:rsid w:val="0043096E"/>
    <w:rsid w:val="00430A41"/>
    <w:rsid w:val="00430E8F"/>
    <w:rsid w:val="0043117D"/>
    <w:rsid w:val="0043163A"/>
    <w:rsid w:val="00431A1B"/>
    <w:rsid w:val="004322F1"/>
    <w:rsid w:val="004328F4"/>
    <w:rsid w:val="00432A57"/>
    <w:rsid w:val="004330C9"/>
    <w:rsid w:val="00433496"/>
    <w:rsid w:val="00433AA6"/>
    <w:rsid w:val="00433EC9"/>
    <w:rsid w:val="004340E3"/>
    <w:rsid w:val="0043436A"/>
    <w:rsid w:val="004344CF"/>
    <w:rsid w:val="00434603"/>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41A"/>
    <w:rsid w:val="004417C5"/>
    <w:rsid w:val="004419EA"/>
    <w:rsid w:val="00441D65"/>
    <w:rsid w:val="00441E97"/>
    <w:rsid w:val="00442701"/>
    <w:rsid w:val="0044271E"/>
    <w:rsid w:val="00442935"/>
    <w:rsid w:val="004435FE"/>
    <w:rsid w:val="004436C8"/>
    <w:rsid w:val="0044387F"/>
    <w:rsid w:val="00443A02"/>
    <w:rsid w:val="00443F40"/>
    <w:rsid w:val="0044436F"/>
    <w:rsid w:val="004448DE"/>
    <w:rsid w:val="00444E19"/>
    <w:rsid w:val="00445614"/>
    <w:rsid w:val="0044566C"/>
    <w:rsid w:val="00445BE7"/>
    <w:rsid w:val="00445CA3"/>
    <w:rsid w:val="00446106"/>
    <w:rsid w:val="00446409"/>
    <w:rsid w:val="00446450"/>
    <w:rsid w:val="0044668E"/>
    <w:rsid w:val="00446758"/>
    <w:rsid w:val="00446899"/>
    <w:rsid w:val="004468BB"/>
    <w:rsid w:val="00446C32"/>
    <w:rsid w:val="00446EB4"/>
    <w:rsid w:val="00447CEF"/>
    <w:rsid w:val="004503E6"/>
    <w:rsid w:val="00450495"/>
    <w:rsid w:val="00451FC5"/>
    <w:rsid w:val="00452123"/>
    <w:rsid w:val="00452551"/>
    <w:rsid w:val="00452631"/>
    <w:rsid w:val="00452B0E"/>
    <w:rsid w:val="00452B81"/>
    <w:rsid w:val="00452E92"/>
    <w:rsid w:val="00452F51"/>
    <w:rsid w:val="0045344E"/>
    <w:rsid w:val="0045364C"/>
    <w:rsid w:val="00453782"/>
    <w:rsid w:val="00453A3B"/>
    <w:rsid w:val="00453C2A"/>
    <w:rsid w:val="00453D80"/>
    <w:rsid w:val="00453E2A"/>
    <w:rsid w:val="00453FF2"/>
    <w:rsid w:val="0045464A"/>
    <w:rsid w:val="00454925"/>
    <w:rsid w:val="00454AE4"/>
    <w:rsid w:val="00455415"/>
    <w:rsid w:val="00455C1E"/>
    <w:rsid w:val="00455FC3"/>
    <w:rsid w:val="00456E83"/>
    <w:rsid w:val="00456EAC"/>
    <w:rsid w:val="004575F3"/>
    <w:rsid w:val="00457C8B"/>
    <w:rsid w:val="0046027C"/>
    <w:rsid w:val="00460461"/>
    <w:rsid w:val="0046072E"/>
    <w:rsid w:val="0046084D"/>
    <w:rsid w:val="004609BB"/>
    <w:rsid w:val="004609CA"/>
    <w:rsid w:val="00461170"/>
    <w:rsid w:val="00461256"/>
    <w:rsid w:val="00461612"/>
    <w:rsid w:val="00461627"/>
    <w:rsid w:val="00461B58"/>
    <w:rsid w:val="00461B5A"/>
    <w:rsid w:val="00462493"/>
    <w:rsid w:val="004629C3"/>
    <w:rsid w:val="00462DD8"/>
    <w:rsid w:val="00463191"/>
    <w:rsid w:val="0046391D"/>
    <w:rsid w:val="0046393D"/>
    <w:rsid w:val="00463C11"/>
    <w:rsid w:val="00463C2D"/>
    <w:rsid w:val="004642E5"/>
    <w:rsid w:val="00464525"/>
    <w:rsid w:val="00464769"/>
    <w:rsid w:val="00464E3F"/>
    <w:rsid w:val="004656DB"/>
    <w:rsid w:val="0046600C"/>
    <w:rsid w:val="00466482"/>
    <w:rsid w:val="004669EF"/>
    <w:rsid w:val="00466FA0"/>
    <w:rsid w:val="00467180"/>
    <w:rsid w:val="00467305"/>
    <w:rsid w:val="00467630"/>
    <w:rsid w:val="004676E0"/>
    <w:rsid w:val="00467A13"/>
    <w:rsid w:val="00467B68"/>
    <w:rsid w:val="00467BC2"/>
    <w:rsid w:val="00467F82"/>
    <w:rsid w:val="00470982"/>
    <w:rsid w:val="00470A80"/>
    <w:rsid w:val="00470A95"/>
    <w:rsid w:val="00470CC0"/>
    <w:rsid w:val="00470FFD"/>
    <w:rsid w:val="0047129E"/>
    <w:rsid w:val="0047187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0E"/>
    <w:rsid w:val="00477A6C"/>
    <w:rsid w:val="00477F9B"/>
    <w:rsid w:val="0048039A"/>
    <w:rsid w:val="004806AD"/>
    <w:rsid w:val="00480872"/>
    <w:rsid w:val="00480B4C"/>
    <w:rsid w:val="00480FAF"/>
    <w:rsid w:val="004811A9"/>
    <w:rsid w:val="00481228"/>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528D"/>
    <w:rsid w:val="00485333"/>
    <w:rsid w:val="00485371"/>
    <w:rsid w:val="00485567"/>
    <w:rsid w:val="00485A45"/>
    <w:rsid w:val="00485AAB"/>
    <w:rsid w:val="00485F4A"/>
    <w:rsid w:val="00486201"/>
    <w:rsid w:val="00486871"/>
    <w:rsid w:val="004869A7"/>
    <w:rsid w:val="00486A7F"/>
    <w:rsid w:val="00486A88"/>
    <w:rsid w:val="00486C7C"/>
    <w:rsid w:val="00486E7F"/>
    <w:rsid w:val="00487025"/>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174"/>
    <w:rsid w:val="00492474"/>
    <w:rsid w:val="004926D2"/>
    <w:rsid w:val="004933C4"/>
    <w:rsid w:val="004935B8"/>
    <w:rsid w:val="0049376D"/>
    <w:rsid w:val="004938EB"/>
    <w:rsid w:val="0049402E"/>
    <w:rsid w:val="0049404A"/>
    <w:rsid w:val="0049428F"/>
    <w:rsid w:val="004944ED"/>
    <w:rsid w:val="00494F8F"/>
    <w:rsid w:val="004951AE"/>
    <w:rsid w:val="00495A44"/>
    <w:rsid w:val="00495C9F"/>
    <w:rsid w:val="00495D8B"/>
    <w:rsid w:val="004960C9"/>
    <w:rsid w:val="004968F2"/>
    <w:rsid w:val="00496AB4"/>
    <w:rsid w:val="00496E05"/>
    <w:rsid w:val="00497067"/>
    <w:rsid w:val="004973BD"/>
    <w:rsid w:val="004A0001"/>
    <w:rsid w:val="004A045D"/>
    <w:rsid w:val="004A04F0"/>
    <w:rsid w:val="004A05CC"/>
    <w:rsid w:val="004A0742"/>
    <w:rsid w:val="004A09C1"/>
    <w:rsid w:val="004A09D3"/>
    <w:rsid w:val="004A0BC3"/>
    <w:rsid w:val="004A0D08"/>
    <w:rsid w:val="004A103C"/>
    <w:rsid w:val="004A1AE4"/>
    <w:rsid w:val="004A1CCC"/>
    <w:rsid w:val="004A2860"/>
    <w:rsid w:val="004A2934"/>
    <w:rsid w:val="004A293E"/>
    <w:rsid w:val="004A2B10"/>
    <w:rsid w:val="004A2B2D"/>
    <w:rsid w:val="004A2E0F"/>
    <w:rsid w:val="004A3D98"/>
    <w:rsid w:val="004A3FB1"/>
    <w:rsid w:val="004A405C"/>
    <w:rsid w:val="004A410B"/>
    <w:rsid w:val="004A414C"/>
    <w:rsid w:val="004A41D1"/>
    <w:rsid w:val="004A4E89"/>
    <w:rsid w:val="004A5065"/>
    <w:rsid w:val="004A5936"/>
    <w:rsid w:val="004A5E59"/>
    <w:rsid w:val="004A5FAC"/>
    <w:rsid w:val="004A65D7"/>
    <w:rsid w:val="004A673A"/>
    <w:rsid w:val="004A6A02"/>
    <w:rsid w:val="004A6A07"/>
    <w:rsid w:val="004A6CF9"/>
    <w:rsid w:val="004A70CC"/>
    <w:rsid w:val="004A73C4"/>
    <w:rsid w:val="004A778D"/>
    <w:rsid w:val="004B022B"/>
    <w:rsid w:val="004B0A27"/>
    <w:rsid w:val="004B0A74"/>
    <w:rsid w:val="004B1156"/>
    <w:rsid w:val="004B1255"/>
    <w:rsid w:val="004B17ED"/>
    <w:rsid w:val="004B1A7F"/>
    <w:rsid w:val="004B2099"/>
    <w:rsid w:val="004B212A"/>
    <w:rsid w:val="004B2743"/>
    <w:rsid w:val="004B293C"/>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B70"/>
    <w:rsid w:val="004B4F29"/>
    <w:rsid w:val="004B4F52"/>
    <w:rsid w:val="004B582F"/>
    <w:rsid w:val="004B5B0B"/>
    <w:rsid w:val="004B5DEE"/>
    <w:rsid w:val="004B5FEC"/>
    <w:rsid w:val="004B60FE"/>
    <w:rsid w:val="004B6585"/>
    <w:rsid w:val="004B68A6"/>
    <w:rsid w:val="004B69A5"/>
    <w:rsid w:val="004B7200"/>
    <w:rsid w:val="004B7314"/>
    <w:rsid w:val="004B7A54"/>
    <w:rsid w:val="004B7AB4"/>
    <w:rsid w:val="004B7CEC"/>
    <w:rsid w:val="004C0340"/>
    <w:rsid w:val="004C0A10"/>
    <w:rsid w:val="004C0A56"/>
    <w:rsid w:val="004C0ADE"/>
    <w:rsid w:val="004C0CB1"/>
    <w:rsid w:val="004C0D8B"/>
    <w:rsid w:val="004C0F27"/>
    <w:rsid w:val="004C0F50"/>
    <w:rsid w:val="004C1D26"/>
    <w:rsid w:val="004C1E48"/>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8FD"/>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A53"/>
    <w:rsid w:val="004D0B6D"/>
    <w:rsid w:val="004D1693"/>
    <w:rsid w:val="004D1803"/>
    <w:rsid w:val="004D1CCC"/>
    <w:rsid w:val="004D275C"/>
    <w:rsid w:val="004D2B15"/>
    <w:rsid w:val="004D2B34"/>
    <w:rsid w:val="004D2B6E"/>
    <w:rsid w:val="004D2B7B"/>
    <w:rsid w:val="004D2CF7"/>
    <w:rsid w:val="004D3127"/>
    <w:rsid w:val="004D3255"/>
    <w:rsid w:val="004D39BD"/>
    <w:rsid w:val="004D3A6B"/>
    <w:rsid w:val="004D40E1"/>
    <w:rsid w:val="004D44FD"/>
    <w:rsid w:val="004D48B5"/>
    <w:rsid w:val="004D4E8A"/>
    <w:rsid w:val="004D573C"/>
    <w:rsid w:val="004D574D"/>
    <w:rsid w:val="004D5930"/>
    <w:rsid w:val="004D5A16"/>
    <w:rsid w:val="004D5B19"/>
    <w:rsid w:val="004D5FE6"/>
    <w:rsid w:val="004D6070"/>
    <w:rsid w:val="004D60D3"/>
    <w:rsid w:val="004D6447"/>
    <w:rsid w:val="004D64D2"/>
    <w:rsid w:val="004D66F8"/>
    <w:rsid w:val="004D71F0"/>
    <w:rsid w:val="004D72AD"/>
    <w:rsid w:val="004E0257"/>
    <w:rsid w:val="004E04E0"/>
    <w:rsid w:val="004E063B"/>
    <w:rsid w:val="004E0749"/>
    <w:rsid w:val="004E0762"/>
    <w:rsid w:val="004E0904"/>
    <w:rsid w:val="004E0A01"/>
    <w:rsid w:val="004E0AAD"/>
    <w:rsid w:val="004E1A14"/>
    <w:rsid w:val="004E1C9A"/>
    <w:rsid w:val="004E1FE2"/>
    <w:rsid w:val="004E287E"/>
    <w:rsid w:val="004E2ABA"/>
    <w:rsid w:val="004E32D6"/>
    <w:rsid w:val="004E343F"/>
    <w:rsid w:val="004E385D"/>
    <w:rsid w:val="004E3883"/>
    <w:rsid w:val="004E3FEB"/>
    <w:rsid w:val="004E4932"/>
    <w:rsid w:val="004E4BFF"/>
    <w:rsid w:val="004E57BB"/>
    <w:rsid w:val="004E5A13"/>
    <w:rsid w:val="004E5C8E"/>
    <w:rsid w:val="004E5CF9"/>
    <w:rsid w:val="004E60B7"/>
    <w:rsid w:val="004E625A"/>
    <w:rsid w:val="004E6371"/>
    <w:rsid w:val="004E63DF"/>
    <w:rsid w:val="004E66FC"/>
    <w:rsid w:val="004E678E"/>
    <w:rsid w:val="004E6880"/>
    <w:rsid w:val="004E6BF7"/>
    <w:rsid w:val="004E6D90"/>
    <w:rsid w:val="004E72D5"/>
    <w:rsid w:val="004E777A"/>
    <w:rsid w:val="004F041F"/>
    <w:rsid w:val="004F07D3"/>
    <w:rsid w:val="004F0DC8"/>
    <w:rsid w:val="004F19B9"/>
    <w:rsid w:val="004F1AE1"/>
    <w:rsid w:val="004F25A6"/>
    <w:rsid w:val="004F28F7"/>
    <w:rsid w:val="004F2A21"/>
    <w:rsid w:val="004F2A5B"/>
    <w:rsid w:val="004F2C7B"/>
    <w:rsid w:val="004F2E1C"/>
    <w:rsid w:val="004F2EA8"/>
    <w:rsid w:val="004F2FC8"/>
    <w:rsid w:val="004F3BF2"/>
    <w:rsid w:val="004F3C11"/>
    <w:rsid w:val="004F4441"/>
    <w:rsid w:val="004F471E"/>
    <w:rsid w:val="004F487D"/>
    <w:rsid w:val="004F4AC6"/>
    <w:rsid w:val="004F51D9"/>
    <w:rsid w:val="004F52A0"/>
    <w:rsid w:val="004F5328"/>
    <w:rsid w:val="004F5473"/>
    <w:rsid w:val="004F5621"/>
    <w:rsid w:val="004F5A4B"/>
    <w:rsid w:val="004F5D54"/>
    <w:rsid w:val="004F5D60"/>
    <w:rsid w:val="004F5F3E"/>
    <w:rsid w:val="004F686A"/>
    <w:rsid w:val="004F6C0B"/>
    <w:rsid w:val="004F6CD8"/>
    <w:rsid w:val="004F716C"/>
    <w:rsid w:val="004F7505"/>
    <w:rsid w:val="004F78B9"/>
    <w:rsid w:val="0050026E"/>
    <w:rsid w:val="005005CB"/>
    <w:rsid w:val="00500702"/>
    <w:rsid w:val="00500A6A"/>
    <w:rsid w:val="00500C12"/>
    <w:rsid w:val="00500EF1"/>
    <w:rsid w:val="00501100"/>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B53"/>
    <w:rsid w:val="00504DF3"/>
    <w:rsid w:val="00505403"/>
    <w:rsid w:val="005054B5"/>
    <w:rsid w:val="0050559B"/>
    <w:rsid w:val="005056B5"/>
    <w:rsid w:val="0050587D"/>
    <w:rsid w:val="00505B84"/>
    <w:rsid w:val="00505D0B"/>
    <w:rsid w:val="00506720"/>
    <w:rsid w:val="005067C0"/>
    <w:rsid w:val="00506FDE"/>
    <w:rsid w:val="00507649"/>
    <w:rsid w:val="00507709"/>
    <w:rsid w:val="00507A91"/>
    <w:rsid w:val="00507D4D"/>
    <w:rsid w:val="00510070"/>
    <w:rsid w:val="0051027E"/>
    <w:rsid w:val="005102F8"/>
    <w:rsid w:val="00510701"/>
    <w:rsid w:val="00510AF1"/>
    <w:rsid w:val="0051102B"/>
    <w:rsid w:val="005111DB"/>
    <w:rsid w:val="0051141D"/>
    <w:rsid w:val="00511476"/>
    <w:rsid w:val="005118F0"/>
    <w:rsid w:val="00511C2B"/>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31E1"/>
    <w:rsid w:val="00523695"/>
    <w:rsid w:val="00523923"/>
    <w:rsid w:val="0052406B"/>
    <w:rsid w:val="0052437E"/>
    <w:rsid w:val="00524CE7"/>
    <w:rsid w:val="00524E47"/>
    <w:rsid w:val="00525576"/>
    <w:rsid w:val="00525741"/>
    <w:rsid w:val="0052593A"/>
    <w:rsid w:val="00525B46"/>
    <w:rsid w:val="00525B87"/>
    <w:rsid w:val="00525D7F"/>
    <w:rsid w:val="00526182"/>
    <w:rsid w:val="00526304"/>
    <w:rsid w:val="00526BD9"/>
    <w:rsid w:val="00526DDB"/>
    <w:rsid w:val="00527410"/>
    <w:rsid w:val="005278F5"/>
    <w:rsid w:val="00527C85"/>
    <w:rsid w:val="00530369"/>
    <w:rsid w:val="005303FB"/>
    <w:rsid w:val="00530786"/>
    <w:rsid w:val="00530A0A"/>
    <w:rsid w:val="005311BA"/>
    <w:rsid w:val="005311C5"/>
    <w:rsid w:val="00531292"/>
    <w:rsid w:val="00531581"/>
    <w:rsid w:val="00531A8B"/>
    <w:rsid w:val="00531D09"/>
    <w:rsid w:val="00531E33"/>
    <w:rsid w:val="00532518"/>
    <w:rsid w:val="00532567"/>
    <w:rsid w:val="005328EF"/>
    <w:rsid w:val="0053294A"/>
    <w:rsid w:val="005329F6"/>
    <w:rsid w:val="00532C7B"/>
    <w:rsid w:val="00532CDE"/>
    <w:rsid w:val="00532FB9"/>
    <w:rsid w:val="00532FE7"/>
    <w:rsid w:val="0053321D"/>
    <w:rsid w:val="00533495"/>
    <w:rsid w:val="005335EE"/>
    <w:rsid w:val="00533CBF"/>
    <w:rsid w:val="00533D07"/>
    <w:rsid w:val="00533EAD"/>
    <w:rsid w:val="00534005"/>
    <w:rsid w:val="0053429B"/>
    <w:rsid w:val="0053449C"/>
    <w:rsid w:val="00534BF8"/>
    <w:rsid w:val="00534E30"/>
    <w:rsid w:val="00534E99"/>
    <w:rsid w:val="00534FA6"/>
    <w:rsid w:val="005353E3"/>
    <w:rsid w:val="00535585"/>
    <w:rsid w:val="005358E3"/>
    <w:rsid w:val="00535968"/>
    <w:rsid w:val="0053612E"/>
    <w:rsid w:val="00536512"/>
    <w:rsid w:val="0053695A"/>
    <w:rsid w:val="00536A07"/>
    <w:rsid w:val="00536B2E"/>
    <w:rsid w:val="0053735B"/>
    <w:rsid w:val="00537C68"/>
    <w:rsid w:val="00537CD1"/>
    <w:rsid w:val="00537E7A"/>
    <w:rsid w:val="005400DA"/>
    <w:rsid w:val="00540491"/>
    <w:rsid w:val="00540497"/>
    <w:rsid w:val="00540773"/>
    <w:rsid w:val="00540903"/>
    <w:rsid w:val="00540F80"/>
    <w:rsid w:val="005413C6"/>
    <w:rsid w:val="0054153A"/>
    <w:rsid w:val="005416B7"/>
    <w:rsid w:val="005421E6"/>
    <w:rsid w:val="00542432"/>
    <w:rsid w:val="005424E7"/>
    <w:rsid w:val="00542976"/>
    <w:rsid w:val="0054314C"/>
    <w:rsid w:val="005434D6"/>
    <w:rsid w:val="0054362C"/>
    <w:rsid w:val="0054369E"/>
    <w:rsid w:val="00543795"/>
    <w:rsid w:val="00543EA3"/>
    <w:rsid w:val="00543FF2"/>
    <w:rsid w:val="005441F0"/>
    <w:rsid w:val="0054428A"/>
    <w:rsid w:val="00544312"/>
    <w:rsid w:val="0054447A"/>
    <w:rsid w:val="005445E7"/>
    <w:rsid w:val="00544B49"/>
    <w:rsid w:val="00544BB3"/>
    <w:rsid w:val="00544C74"/>
    <w:rsid w:val="005450C7"/>
    <w:rsid w:val="00545137"/>
    <w:rsid w:val="00545365"/>
    <w:rsid w:val="0054536E"/>
    <w:rsid w:val="005453F0"/>
    <w:rsid w:val="00545534"/>
    <w:rsid w:val="00545776"/>
    <w:rsid w:val="00545CB4"/>
    <w:rsid w:val="00545DC0"/>
    <w:rsid w:val="00545E17"/>
    <w:rsid w:val="00546975"/>
    <w:rsid w:val="0054738B"/>
    <w:rsid w:val="0054738C"/>
    <w:rsid w:val="0054750C"/>
    <w:rsid w:val="00547A65"/>
    <w:rsid w:val="00547B33"/>
    <w:rsid w:val="00547CA3"/>
    <w:rsid w:val="005500A1"/>
    <w:rsid w:val="00550454"/>
    <w:rsid w:val="0055058F"/>
    <w:rsid w:val="0055077A"/>
    <w:rsid w:val="00550B56"/>
    <w:rsid w:val="00550BBA"/>
    <w:rsid w:val="00550CC3"/>
    <w:rsid w:val="00550EA5"/>
    <w:rsid w:val="00550FCD"/>
    <w:rsid w:val="005510A4"/>
    <w:rsid w:val="005511BC"/>
    <w:rsid w:val="0055135E"/>
    <w:rsid w:val="00551463"/>
    <w:rsid w:val="005517E5"/>
    <w:rsid w:val="005520EE"/>
    <w:rsid w:val="00552320"/>
    <w:rsid w:val="005529A7"/>
    <w:rsid w:val="00552A33"/>
    <w:rsid w:val="005531EE"/>
    <w:rsid w:val="00553603"/>
    <w:rsid w:val="005536F6"/>
    <w:rsid w:val="00553A35"/>
    <w:rsid w:val="00553B87"/>
    <w:rsid w:val="00553E65"/>
    <w:rsid w:val="00553FC4"/>
    <w:rsid w:val="0055408B"/>
    <w:rsid w:val="00554625"/>
    <w:rsid w:val="00554644"/>
    <w:rsid w:val="005547F0"/>
    <w:rsid w:val="0055484D"/>
    <w:rsid w:val="005548AF"/>
    <w:rsid w:val="00554997"/>
    <w:rsid w:val="00554D46"/>
    <w:rsid w:val="005561B3"/>
    <w:rsid w:val="00556210"/>
    <w:rsid w:val="005562F0"/>
    <w:rsid w:val="0055659D"/>
    <w:rsid w:val="005565AA"/>
    <w:rsid w:val="00556678"/>
    <w:rsid w:val="00556931"/>
    <w:rsid w:val="00556974"/>
    <w:rsid w:val="0055726A"/>
    <w:rsid w:val="005572D3"/>
    <w:rsid w:val="005577AE"/>
    <w:rsid w:val="00557A0F"/>
    <w:rsid w:val="005602FE"/>
    <w:rsid w:val="00560430"/>
    <w:rsid w:val="00560596"/>
    <w:rsid w:val="00560C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2C0"/>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A7E"/>
    <w:rsid w:val="00570B3B"/>
    <w:rsid w:val="00570BAA"/>
    <w:rsid w:val="00570BCE"/>
    <w:rsid w:val="00570CA7"/>
    <w:rsid w:val="00570FF2"/>
    <w:rsid w:val="005710CD"/>
    <w:rsid w:val="00571611"/>
    <w:rsid w:val="00571783"/>
    <w:rsid w:val="00571B1E"/>
    <w:rsid w:val="0057234B"/>
    <w:rsid w:val="0057250A"/>
    <w:rsid w:val="005725A3"/>
    <w:rsid w:val="005729F8"/>
    <w:rsid w:val="005734AE"/>
    <w:rsid w:val="00573532"/>
    <w:rsid w:val="00573657"/>
    <w:rsid w:val="00573B99"/>
    <w:rsid w:val="00573F8D"/>
    <w:rsid w:val="005745C7"/>
    <w:rsid w:val="0057499F"/>
    <w:rsid w:val="00574B93"/>
    <w:rsid w:val="00574C5D"/>
    <w:rsid w:val="00574D25"/>
    <w:rsid w:val="005752C9"/>
    <w:rsid w:val="005754DF"/>
    <w:rsid w:val="005757E6"/>
    <w:rsid w:val="0057595E"/>
    <w:rsid w:val="00575E71"/>
    <w:rsid w:val="00576109"/>
    <w:rsid w:val="005764B6"/>
    <w:rsid w:val="00576617"/>
    <w:rsid w:val="00576757"/>
    <w:rsid w:val="00576FA9"/>
    <w:rsid w:val="00577D0C"/>
    <w:rsid w:val="00577DED"/>
    <w:rsid w:val="00580084"/>
    <w:rsid w:val="0058045B"/>
    <w:rsid w:val="00580525"/>
    <w:rsid w:val="005807CE"/>
    <w:rsid w:val="005809B1"/>
    <w:rsid w:val="00580C66"/>
    <w:rsid w:val="00580EBE"/>
    <w:rsid w:val="0058124E"/>
    <w:rsid w:val="0058155A"/>
    <w:rsid w:val="0058155B"/>
    <w:rsid w:val="00581668"/>
    <w:rsid w:val="00581926"/>
    <w:rsid w:val="00581A13"/>
    <w:rsid w:val="00581AB6"/>
    <w:rsid w:val="00581F87"/>
    <w:rsid w:val="0058203C"/>
    <w:rsid w:val="00583625"/>
    <w:rsid w:val="00583626"/>
    <w:rsid w:val="0058362E"/>
    <w:rsid w:val="00583B6F"/>
    <w:rsid w:val="00583D04"/>
    <w:rsid w:val="00583F93"/>
    <w:rsid w:val="00584203"/>
    <w:rsid w:val="005844B5"/>
    <w:rsid w:val="00584915"/>
    <w:rsid w:val="00584C0F"/>
    <w:rsid w:val="00584F22"/>
    <w:rsid w:val="00585018"/>
    <w:rsid w:val="00585662"/>
    <w:rsid w:val="005857A5"/>
    <w:rsid w:val="005857A6"/>
    <w:rsid w:val="00585888"/>
    <w:rsid w:val="005858EE"/>
    <w:rsid w:val="00585CBF"/>
    <w:rsid w:val="00585F38"/>
    <w:rsid w:val="00586458"/>
    <w:rsid w:val="00586722"/>
    <w:rsid w:val="0058678E"/>
    <w:rsid w:val="005868AE"/>
    <w:rsid w:val="0058694A"/>
    <w:rsid w:val="00586B72"/>
    <w:rsid w:val="00586C4E"/>
    <w:rsid w:val="00586E3D"/>
    <w:rsid w:val="00587FB5"/>
    <w:rsid w:val="005905B5"/>
    <w:rsid w:val="005905C4"/>
    <w:rsid w:val="00591565"/>
    <w:rsid w:val="00591888"/>
    <w:rsid w:val="0059193B"/>
    <w:rsid w:val="00591EFB"/>
    <w:rsid w:val="00592386"/>
    <w:rsid w:val="0059293F"/>
    <w:rsid w:val="00592A13"/>
    <w:rsid w:val="00592A75"/>
    <w:rsid w:val="00592B51"/>
    <w:rsid w:val="00592F64"/>
    <w:rsid w:val="005932C6"/>
    <w:rsid w:val="005933B4"/>
    <w:rsid w:val="00593785"/>
    <w:rsid w:val="005937F1"/>
    <w:rsid w:val="005938E4"/>
    <w:rsid w:val="00593A68"/>
    <w:rsid w:val="00593E6E"/>
    <w:rsid w:val="005941B2"/>
    <w:rsid w:val="00594300"/>
    <w:rsid w:val="005943D8"/>
    <w:rsid w:val="0059445D"/>
    <w:rsid w:val="00594A10"/>
    <w:rsid w:val="00594B00"/>
    <w:rsid w:val="00595407"/>
    <w:rsid w:val="0059549A"/>
    <w:rsid w:val="005956D1"/>
    <w:rsid w:val="00595CC0"/>
    <w:rsid w:val="00595DEF"/>
    <w:rsid w:val="0059607F"/>
    <w:rsid w:val="005960AB"/>
    <w:rsid w:val="0059646D"/>
    <w:rsid w:val="00596595"/>
    <w:rsid w:val="00596617"/>
    <w:rsid w:val="00596867"/>
    <w:rsid w:val="00596B61"/>
    <w:rsid w:val="00596DA0"/>
    <w:rsid w:val="00596F3D"/>
    <w:rsid w:val="00596F7F"/>
    <w:rsid w:val="005971AD"/>
    <w:rsid w:val="005973D7"/>
    <w:rsid w:val="00597439"/>
    <w:rsid w:val="005974ED"/>
    <w:rsid w:val="005976CD"/>
    <w:rsid w:val="00597AE1"/>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510E"/>
    <w:rsid w:val="005A51DD"/>
    <w:rsid w:val="005A5580"/>
    <w:rsid w:val="005A59CA"/>
    <w:rsid w:val="005A5BCC"/>
    <w:rsid w:val="005A5BF5"/>
    <w:rsid w:val="005A6072"/>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0EF7"/>
    <w:rsid w:val="005B13EA"/>
    <w:rsid w:val="005B1904"/>
    <w:rsid w:val="005B1B7A"/>
    <w:rsid w:val="005B1B7F"/>
    <w:rsid w:val="005B1BBC"/>
    <w:rsid w:val="005B1CBB"/>
    <w:rsid w:val="005B25DE"/>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6D2B"/>
    <w:rsid w:val="005B726F"/>
    <w:rsid w:val="005B7303"/>
    <w:rsid w:val="005B7322"/>
    <w:rsid w:val="005B740D"/>
    <w:rsid w:val="005B787F"/>
    <w:rsid w:val="005B7884"/>
    <w:rsid w:val="005B79CA"/>
    <w:rsid w:val="005C012C"/>
    <w:rsid w:val="005C01B4"/>
    <w:rsid w:val="005C028E"/>
    <w:rsid w:val="005C02A1"/>
    <w:rsid w:val="005C0784"/>
    <w:rsid w:val="005C0B9A"/>
    <w:rsid w:val="005C1747"/>
    <w:rsid w:val="005C1795"/>
    <w:rsid w:val="005C18DA"/>
    <w:rsid w:val="005C1B42"/>
    <w:rsid w:val="005C2026"/>
    <w:rsid w:val="005C21DF"/>
    <w:rsid w:val="005C2201"/>
    <w:rsid w:val="005C2317"/>
    <w:rsid w:val="005C25BF"/>
    <w:rsid w:val="005C2969"/>
    <w:rsid w:val="005C2D0E"/>
    <w:rsid w:val="005C31D3"/>
    <w:rsid w:val="005C3578"/>
    <w:rsid w:val="005C3736"/>
    <w:rsid w:val="005C3A1F"/>
    <w:rsid w:val="005C3AB0"/>
    <w:rsid w:val="005C3FC2"/>
    <w:rsid w:val="005C43A3"/>
    <w:rsid w:val="005C4528"/>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69A5"/>
    <w:rsid w:val="005D6FA1"/>
    <w:rsid w:val="005D713D"/>
    <w:rsid w:val="005D72CF"/>
    <w:rsid w:val="005D73DA"/>
    <w:rsid w:val="005D75E4"/>
    <w:rsid w:val="005D781A"/>
    <w:rsid w:val="005D7B14"/>
    <w:rsid w:val="005D7E23"/>
    <w:rsid w:val="005E03D4"/>
    <w:rsid w:val="005E07F1"/>
    <w:rsid w:val="005E08D0"/>
    <w:rsid w:val="005E09D6"/>
    <w:rsid w:val="005E0CB0"/>
    <w:rsid w:val="005E0D6A"/>
    <w:rsid w:val="005E0F05"/>
    <w:rsid w:val="005E0FC9"/>
    <w:rsid w:val="005E1068"/>
    <w:rsid w:val="005E1205"/>
    <w:rsid w:val="005E1745"/>
    <w:rsid w:val="005E1914"/>
    <w:rsid w:val="005E2223"/>
    <w:rsid w:val="005E2901"/>
    <w:rsid w:val="005E29E3"/>
    <w:rsid w:val="005E2B2E"/>
    <w:rsid w:val="005E2E17"/>
    <w:rsid w:val="005E2F77"/>
    <w:rsid w:val="005E3231"/>
    <w:rsid w:val="005E3403"/>
    <w:rsid w:val="005E35F5"/>
    <w:rsid w:val="005E3658"/>
    <w:rsid w:val="005E3A15"/>
    <w:rsid w:val="005E3B1F"/>
    <w:rsid w:val="005E3EAA"/>
    <w:rsid w:val="005E44FF"/>
    <w:rsid w:val="005E4B94"/>
    <w:rsid w:val="005E4C6A"/>
    <w:rsid w:val="005E4DA7"/>
    <w:rsid w:val="005E5947"/>
    <w:rsid w:val="005E5A60"/>
    <w:rsid w:val="005E655F"/>
    <w:rsid w:val="005E69BD"/>
    <w:rsid w:val="005E6E27"/>
    <w:rsid w:val="005E778A"/>
    <w:rsid w:val="005E7A8F"/>
    <w:rsid w:val="005F0CDC"/>
    <w:rsid w:val="005F0D25"/>
    <w:rsid w:val="005F1085"/>
    <w:rsid w:val="005F18A8"/>
    <w:rsid w:val="005F1D10"/>
    <w:rsid w:val="005F1DEA"/>
    <w:rsid w:val="005F1E62"/>
    <w:rsid w:val="005F2288"/>
    <w:rsid w:val="005F2473"/>
    <w:rsid w:val="005F27FB"/>
    <w:rsid w:val="005F28D1"/>
    <w:rsid w:val="005F2BF6"/>
    <w:rsid w:val="005F2C52"/>
    <w:rsid w:val="005F2C82"/>
    <w:rsid w:val="005F2CB9"/>
    <w:rsid w:val="005F3055"/>
    <w:rsid w:val="005F3205"/>
    <w:rsid w:val="005F341E"/>
    <w:rsid w:val="005F34DF"/>
    <w:rsid w:val="005F3534"/>
    <w:rsid w:val="005F3B45"/>
    <w:rsid w:val="005F3D89"/>
    <w:rsid w:val="005F4547"/>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71FE"/>
    <w:rsid w:val="005F72F5"/>
    <w:rsid w:val="005F7480"/>
    <w:rsid w:val="005F7558"/>
    <w:rsid w:val="005F7979"/>
    <w:rsid w:val="005F7A3E"/>
    <w:rsid w:val="005F7BB6"/>
    <w:rsid w:val="0060018D"/>
    <w:rsid w:val="0060055C"/>
    <w:rsid w:val="006009C2"/>
    <w:rsid w:val="00600E91"/>
    <w:rsid w:val="00600EEB"/>
    <w:rsid w:val="00601355"/>
    <w:rsid w:val="00601A8A"/>
    <w:rsid w:val="006025D0"/>
    <w:rsid w:val="00602780"/>
    <w:rsid w:val="00602845"/>
    <w:rsid w:val="00603AD6"/>
    <w:rsid w:val="00603BA8"/>
    <w:rsid w:val="00603F5F"/>
    <w:rsid w:val="006041C0"/>
    <w:rsid w:val="0060452B"/>
    <w:rsid w:val="0060460E"/>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80"/>
    <w:rsid w:val="006069E9"/>
    <w:rsid w:val="00606BEB"/>
    <w:rsid w:val="0060702A"/>
    <w:rsid w:val="0060716E"/>
    <w:rsid w:val="00607171"/>
    <w:rsid w:val="006071BC"/>
    <w:rsid w:val="0060740D"/>
    <w:rsid w:val="006075A4"/>
    <w:rsid w:val="006075F5"/>
    <w:rsid w:val="0060769B"/>
    <w:rsid w:val="00607CE4"/>
    <w:rsid w:val="00607D98"/>
    <w:rsid w:val="00610107"/>
    <w:rsid w:val="0061099F"/>
    <w:rsid w:val="00610CE4"/>
    <w:rsid w:val="00610DAC"/>
    <w:rsid w:val="0061115E"/>
    <w:rsid w:val="00611162"/>
    <w:rsid w:val="00611D14"/>
    <w:rsid w:val="006122E7"/>
    <w:rsid w:val="0061231A"/>
    <w:rsid w:val="00612A11"/>
    <w:rsid w:val="00612C92"/>
    <w:rsid w:val="00612E9F"/>
    <w:rsid w:val="00612F19"/>
    <w:rsid w:val="00612FE5"/>
    <w:rsid w:val="0061300D"/>
    <w:rsid w:val="00613624"/>
    <w:rsid w:val="00613731"/>
    <w:rsid w:val="006144C0"/>
    <w:rsid w:val="006145FF"/>
    <w:rsid w:val="00615BCB"/>
    <w:rsid w:val="00615C87"/>
    <w:rsid w:val="00615F60"/>
    <w:rsid w:val="00616045"/>
    <w:rsid w:val="0061613C"/>
    <w:rsid w:val="00616227"/>
    <w:rsid w:val="0061676D"/>
    <w:rsid w:val="00616853"/>
    <w:rsid w:val="00616B79"/>
    <w:rsid w:val="006171A8"/>
    <w:rsid w:val="00617298"/>
    <w:rsid w:val="00617950"/>
    <w:rsid w:val="00620053"/>
    <w:rsid w:val="006202D1"/>
    <w:rsid w:val="0062108D"/>
    <w:rsid w:val="006212A2"/>
    <w:rsid w:val="00621F1E"/>
    <w:rsid w:val="006220B1"/>
    <w:rsid w:val="00622620"/>
    <w:rsid w:val="0062291F"/>
    <w:rsid w:val="00622B78"/>
    <w:rsid w:val="00622D9A"/>
    <w:rsid w:val="00623248"/>
    <w:rsid w:val="006233F1"/>
    <w:rsid w:val="00623857"/>
    <w:rsid w:val="00623CD8"/>
    <w:rsid w:val="00623D3E"/>
    <w:rsid w:val="006242B3"/>
    <w:rsid w:val="006250AB"/>
    <w:rsid w:val="00625198"/>
    <w:rsid w:val="006256C4"/>
    <w:rsid w:val="00625CC0"/>
    <w:rsid w:val="00625F41"/>
    <w:rsid w:val="00626098"/>
    <w:rsid w:val="0062612D"/>
    <w:rsid w:val="0062632D"/>
    <w:rsid w:val="0062647D"/>
    <w:rsid w:val="00626577"/>
    <w:rsid w:val="00626A1B"/>
    <w:rsid w:val="00626DF8"/>
    <w:rsid w:val="0062707C"/>
    <w:rsid w:val="006270A5"/>
    <w:rsid w:val="0062764D"/>
    <w:rsid w:val="00627790"/>
    <w:rsid w:val="006277E7"/>
    <w:rsid w:val="00627D9A"/>
    <w:rsid w:val="00630138"/>
    <w:rsid w:val="00630880"/>
    <w:rsid w:val="00630A65"/>
    <w:rsid w:val="00630DB7"/>
    <w:rsid w:val="00631025"/>
    <w:rsid w:val="006315CA"/>
    <w:rsid w:val="0063169B"/>
    <w:rsid w:val="00631907"/>
    <w:rsid w:val="006325C9"/>
    <w:rsid w:val="0063301F"/>
    <w:rsid w:val="00633653"/>
    <w:rsid w:val="00633745"/>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37CD8"/>
    <w:rsid w:val="006400F7"/>
    <w:rsid w:val="0064076B"/>
    <w:rsid w:val="006408F0"/>
    <w:rsid w:val="006408F6"/>
    <w:rsid w:val="00640914"/>
    <w:rsid w:val="00640AD6"/>
    <w:rsid w:val="00640BB0"/>
    <w:rsid w:val="00640F1C"/>
    <w:rsid w:val="00640F4B"/>
    <w:rsid w:val="0064154A"/>
    <w:rsid w:val="0064169F"/>
    <w:rsid w:val="00641730"/>
    <w:rsid w:val="00641DA6"/>
    <w:rsid w:val="006422FA"/>
    <w:rsid w:val="00642438"/>
    <w:rsid w:val="00642740"/>
    <w:rsid w:val="0064290F"/>
    <w:rsid w:val="00642DB6"/>
    <w:rsid w:val="0064319E"/>
    <w:rsid w:val="0064321E"/>
    <w:rsid w:val="006432CA"/>
    <w:rsid w:val="0064345B"/>
    <w:rsid w:val="00643664"/>
    <w:rsid w:val="006438A5"/>
    <w:rsid w:val="00643D63"/>
    <w:rsid w:val="00643DB0"/>
    <w:rsid w:val="00643E0C"/>
    <w:rsid w:val="00643E90"/>
    <w:rsid w:val="00643F19"/>
    <w:rsid w:val="0064410A"/>
    <w:rsid w:val="0064507F"/>
    <w:rsid w:val="00645195"/>
    <w:rsid w:val="00645970"/>
    <w:rsid w:val="00645B64"/>
    <w:rsid w:val="00646281"/>
    <w:rsid w:val="006466A5"/>
    <w:rsid w:val="006469C2"/>
    <w:rsid w:val="00646A84"/>
    <w:rsid w:val="00646FB8"/>
    <w:rsid w:val="006475A4"/>
    <w:rsid w:val="0064765E"/>
    <w:rsid w:val="00647749"/>
    <w:rsid w:val="006477F2"/>
    <w:rsid w:val="00647816"/>
    <w:rsid w:val="00647CB5"/>
    <w:rsid w:val="00647EC7"/>
    <w:rsid w:val="006504FD"/>
    <w:rsid w:val="0065069C"/>
    <w:rsid w:val="00650BB6"/>
    <w:rsid w:val="00650CAA"/>
    <w:rsid w:val="00650D45"/>
    <w:rsid w:val="006511AD"/>
    <w:rsid w:val="0065121A"/>
    <w:rsid w:val="0065127D"/>
    <w:rsid w:val="006514CA"/>
    <w:rsid w:val="00651871"/>
    <w:rsid w:val="00652625"/>
    <w:rsid w:val="0065265D"/>
    <w:rsid w:val="0065286D"/>
    <w:rsid w:val="00652C55"/>
    <w:rsid w:val="006533D9"/>
    <w:rsid w:val="0065371D"/>
    <w:rsid w:val="0065379F"/>
    <w:rsid w:val="0065390C"/>
    <w:rsid w:val="00653EE8"/>
    <w:rsid w:val="006540DF"/>
    <w:rsid w:val="006544F2"/>
    <w:rsid w:val="0065467E"/>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D4A"/>
    <w:rsid w:val="00660D4B"/>
    <w:rsid w:val="00661593"/>
    <w:rsid w:val="006618E2"/>
    <w:rsid w:val="00661E11"/>
    <w:rsid w:val="00661EC8"/>
    <w:rsid w:val="00662066"/>
    <w:rsid w:val="006626BD"/>
    <w:rsid w:val="006627D5"/>
    <w:rsid w:val="00662CAD"/>
    <w:rsid w:val="00663274"/>
    <w:rsid w:val="006639D0"/>
    <w:rsid w:val="00663EDD"/>
    <w:rsid w:val="00663FEF"/>
    <w:rsid w:val="00664378"/>
    <w:rsid w:val="00664900"/>
    <w:rsid w:val="00664A93"/>
    <w:rsid w:val="00664BEC"/>
    <w:rsid w:val="0066516D"/>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9A"/>
    <w:rsid w:val="0067200C"/>
    <w:rsid w:val="0067208E"/>
    <w:rsid w:val="006723C3"/>
    <w:rsid w:val="00672D29"/>
    <w:rsid w:val="006732AC"/>
    <w:rsid w:val="0067369D"/>
    <w:rsid w:val="006744BE"/>
    <w:rsid w:val="00674940"/>
    <w:rsid w:val="00674D1E"/>
    <w:rsid w:val="00674D60"/>
    <w:rsid w:val="00674E5C"/>
    <w:rsid w:val="0067520C"/>
    <w:rsid w:val="0067566B"/>
    <w:rsid w:val="00675954"/>
    <w:rsid w:val="00675AC0"/>
    <w:rsid w:val="00675AD0"/>
    <w:rsid w:val="00675D8B"/>
    <w:rsid w:val="00675FB6"/>
    <w:rsid w:val="00676046"/>
    <w:rsid w:val="0067614E"/>
    <w:rsid w:val="00676499"/>
    <w:rsid w:val="00676F7A"/>
    <w:rsid w:val="0067740D"/>
    <w:rsid w:val="00677541"/>
    <w:rsid w:val="00677880"/>
    <w:rsid w:val="00677D06"/>
    <w:rsid w:val="00677F25"/>
    <w:rsid w:val="006804E4"/>
    <w:rsid w:val="0068092E"/>
    <w:rsid w:val="00680C81"/>
    <w:rsid w:val="00680D4F"/>
    <w:rsid w:val="00681304"/>
    <w:rsid w:val="006815A9"/>
    <w:rsid w:val="00681953"/>
    <w:rsid w:val="006819D2"/>
    <w:rsid w:val="00681A51"/>
    <w:rsid w:val="00682140"/>
    <w:rsid w:val="006822A9"/>
    <w:rsid w:val="006823F4"/>
    <w:rsid w:val="006829CD"/>
    <w:rsid w:val="00682B0D"/>
    <w:rsid w:val="00682E24"/>
    <w:rsid w:val="006832CA"/>
    <w:rsid w:val="0068375D"/>
    <w:rsid w:val="006838EC"/>
    <w:rsid w:val="00683A2B"/>
    <w:rsid w:val="00683C7C"/>
    <w:rsid w:val="00683CE8"/>
    <w:rsid w:val="00684F4F"/>
    <w:rsid w:val="006851EE"/>
    <w:rsid w:val="00685534"/>
    <w:rsid w:val="006857F5"/>
    <w:rsid w:val="00685BA9"/>
    <w:rsid w:val="00685C8B"/>
    <w:rsid w:val="00685F80"/>
    <w:rsid w:val="00686422"/>
    <w:rsid w:val="00686483"/>
    <w:rsid w:val="00686484"/>
    <w:rsid w:val="00686AEA"/>
    <w:rsid w:val="00687342"/>
    <w:rsid w:val="00687351"/>
    <w:rsid w:val="0068793D"/>
    <w:rsid w:val="00687E51"/>
    <w:rsid w:val="00687EA9"/>
    <w:rsid w:val="00690561"/>
    <w:rsid w:val="006905CD"/>
    <w:rsid w:val="00690680"/>
    <w:rsid w:val="006906AF"/>
    <w:rsid w:val="00690794"/>
    <w:rsid w:val="006908D5"/>
    <w:rsid w:val="00690BC0"/>
    <w:rsid w:val="00690D8F"/>
    <w:rsid w:val="00691117"/>
    <w:rsid w:val="006912A9"/>
    <w:rsid w:val="0069145D"/>
    <w:rsid w:val="006915DC"/>
    <w:rsid w:val="0069188A"/>
    <w:rsid w:val="00691C23"/>
    <w:rsid w:val="00691FAE"/>
    <w:rsid w:val="00692046"/>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AB2"/>
    <w:rsid w:val="00694BD9"/>
    <w:rsid w:val="00695026"/>
    <w:rsid w:val="006953A5"/>
    <w:rsid w:val="00695854"/>
    <w:rsid w:val="00695A9C"/>
    <w:rsid w:val="006962A3"/>
    <w:rsid w:val="0069676F"/>
    <w:rsid w:val="006967A9"/>
    <w:rsid w:val="00696D25"/>
    <w:rsid w:val="00696D4E"/>
    <w:rsid w:val="00696D72"/>
    <w:rsid w:val="00696EDC"/>
    <w:rsid w:val="00696EF9"/>
    <w:rsid w:val="00696F4A"/>
    <w:rsid w:val="00697139"/>
    <w:rsid w:val="006972B1"/>
    <w:rsid w:val="0069732A"/>
    <w:rsid w:val="0069745B"/>
    <w:rsid w:val="006974EF"/>
    <w:rsid w:val="006976AD"/>
    <w:rsid w:val="00697782"/>
    <w:rsid w:val="00697E89"/>
    <w:rsid w:val="006A03CE"/>
    <w:rsid w:val="006A05B7"/>
    <w:rsid w:val="006A05CF"/>
    <w:rsid w:val="006A063F"/>
    <w:rsid w:val="006A0C18"/>
    <w:rsid w:val="006A0CDA"/>
    <w:rsid w:val="006A0DFE"/>
    <w:rsid w:val="006A10D3"/>
    <w:rsid w:val="006A11C0"/>
    <w:rsid w:val="006A136F"/>
    <w:rsid w:val="006A19C6"/>
    <w:rsid w:val="006A1E16"/>
    <w:rsid w:val="006A2D35"/>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711"/>
    <w:rsid w:val="006B08A4"/>
    <w:rsid w:val="006B097C"/>
    <w:rsid w:val="006B0A4A"/>
    <w:rsid w:val="006B187F"/>
    <w:rsid w:val="006B1A0E"/>
    <w:rsid w:val="006B213C"/>
    <w:rsid w:val="006B2CDC"/>
    <w:rsid w:val="006B35D8"/>
    <w:rsid w:val="006B3AB9"/>
    <w:rsid w:val="006B3D6F"/>
    <w:rsid w:val="006B40B1"/>
    <w:rsid w:val="006B45A2"/>
    <w:rsid w:val="006B4782"/>
    <w:rsid w:val="006B4B8E"/>
    <w:rsid w:val="006B53EF"/>
    <w:rsid w:val="006B5645"/>
    <w:rsid w:val="006B567A"/>
    <w:rsid w:val="006B5ACD"/>
    <w:rsid w:val="006B5C55"/>
    <w:rsid w:val="006B5D68"/>
    <w:rsid w:val="006B5FB0"/>
    <w:rsid w:val="006B6025"/>
    <w:rsid w:val="006B6061"/>
    <w:rsid w:val="006B6156"/>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73"/>
    <w:rsid w:val="006C0980"/>
    <w:rsid w:val="006C0AFB"/>
    <w:rsid w:val="006C0B72"/>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8C7"/>
    <w:rsid w:val="006C6D79"/>
    <w:rsid w:val="006C6E4D"/>
    <w:rsid w:val="006C6F23"/>
    <w:rsid w:val="006C741A"/>
    <w:rsid w:val="006C7607"/>
    <w:rsid w:val="006C76D7"/>
    <w:rsid w:val="006C7A06"/>
    <w:rsid w:val="006C7DCB"/>
    <w:rsid w:val="006D091F"/>
    <w:rsid w:val="006D099F"/>
    <w:rsid w:val="006D0CC6"/>
    <w:rsid w:val="006D177E"/>
    <w:rsid w:val="006D1A57"/>
    <w:rsid w:val="006D1A99"/>
    <w:rsid w:val="006D1D9A"/>
    <w:rsid w:val="006D21B5"/>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6886"/>
    <w:rsid w:val="006D68F5"/>
    <w:rsid w:val="006D6B50"/>
    <w:rsid w:val="006D6C07"/>
    <w:rsid w:val="006D6CBA"/>
    <w:rsid w:val="006D745E"/>
    <w:rsid w:val="006D7622"/>
    <w:rsid w:val="006D7846"/>
    <w:rsid w:val="006D7866"/>
    <w:rsid w:val="006D7B10"/>
    <w:rsid w:val="006D7D44"/>
    <w:rsid w:val="006D7E38"/>
    <w:rsid w:val="006E000D"/>
    <w:rsid w:val="006E0527"/>
    <w:rsid w:val="006E064D"/>
    <w:rsid w:val="006E066F"/>
    <w:rsid w:val="006E072A"/>
    <w:rsid w:val="006E07DD"/>
    <w:rsid w:val="006E0B40"/>
    <w:rsid w:val="006E0B9B"/>
    <w:rsid w:val="006E0C0D"/>
    <w:rsid w:val="006E0D09"/>
    <w:rsid w:val="006E14DA"/>
    <w:rsid w:val="006E1A5A"/>
    <w:rsid w:val="006E1D67"/>
    <w:rsid w:val="006E1D92"/>
    <w:rsid w:val="006E25DA"/>
    <w:rsid w:val="006E2CCD"/>
    <w:rsid w:val="006E2DCF"/>
    <w:rsid w:val="006E2EAC"/>
    <w:rsid w:val="006E2F60"/>
    <w:rsid w:val="006E3552"/>
    <w:rsid w:val="006E362F"/>
    <w:rsid w:val="006E36E0"/>
    <w:rsid w:val="006E3714"/>
    <w:rsid w:val="006E3743"/>
    <w:rsid w:val="006E37B7"/>
    <w:rsid w:val="006E38EB"/>
    <w:rsid w:val="006E4389"/>
    <w:rsid w:val="006E454A"/>
    <w:rsid w:val="006E46C9"/>
    <w:rsid w:val="006E4813"/>
    <w:rsid w:val="006E4CF3"/>
    <w:rsid w:val="006E4DAA"/>
    <w:rsid w:val="006E519B"/>
    <w:rsid w:val="006E53E8"/>
    <w:rsid w:val="006E5721"/>
    <w:rsid w:val="006E5821"/>
    <w:rsid w:val="006E5E81"/>
    <w:rsid w:val="006E61BC"/>
    <w:rsid w:val="006E624C"/>
    <w:rsid w:val="006E64A8"/>
    <w:rsid w:val="006E6AF3"/>
    <w:rsid w:val="006E6B31"/>
    <w:rsid w:val="006E7075"/>
    <w:rsid w:val="006E7C84"/>
    <w:rsid w:val="006E7F90"/>
    <w:rsid w:val="006F01A3"/>
    <w:rsid w:val="006F070E"/>
    <w:rsid w:val="006F0B15"/>
    <w:rsid w:val="006F0BA1"/>
    <w:rsid w:val="006F0BCA"/>
    <w:rsid w:val="006F0DFA"/>
    <w:rsid w:val="006F13CA"/>
    <w:rsid w:val="006F14A6"/>
    <w:rsid w:val="006F167E"/>
    <w:rsid w:val="006F1717"/>
    <w:rsid w:val="006F18BA"/>
    <w:rsid w:val="006F1B50"/>
    <w:rsid w:val="006F1C31"/>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0CD"/>
    <w:rsid w:val="006F5399"/>
    <w:rsid w:val="006F54C8"/>
    <w:rsid w:val="006F54E3"/>
    <w:rsid w:val="006F57B4"/>
    <w:rsid w:val="006F593C"/>
    <w:rsid w:val="006F5B60"/>
    <w:rsid w:val="006F5BA5"/>
    <w:rsid w:val="006F6234"/>
    <w:rsid w:val="006F652A"/>
    <w:rsid w:val="006F6609"/>
    <w:rsid w:val="006F682F"/>
    <w:rsid w:val="006F6AC7"/>
    <w:rsid w:val="006F742D"/>
    <w:rsid w:val="006F7771"/>
    <w:rsid w:val="006F77FC"/>
    <w:rsid w:val="006F7A6C"/>
    <w:rsid w:val="006F7BA6"/>
    <w:rsid w:val="006F7BF9"/>
    <w:rsid w:val="006F7F11"/>
    <w:rsid w:val="007001D7"/>
    <w:rsid w:val="00700368"/>
    <w:rsid w:val="007004AD"/>
    <w:rsid w:val="007006FD"/>
    <w:rsid w:val="00700F7A"/>
    <w:rsid w:val="0070108B"/>
    <w:rsid w:val="007013C5"/>
    <w:rsid w:val="00702208"/>
    <w:rsid w:val="00702589"/>
    <w:rsid w:val="0070266C"/>
    <w:rsid w:val="007029E6"/>
    <w:rsid w:val="00702AD4"/>
    <w:rsid w:val="00702B3A"/>
    <w:rsid w:val="00702E8F"/>
    <w:rsid w:val="007030DF"/>
    <w:rsid w:val="00703B17"/>
    <w:rsid w:val="00703D74"/>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971"/>
    <w:rsid w:val="0070797B"/>
    <w:rsid w:val="007079DE"/>
    <w:rsid w:val="00707E44"/>
    <w:rsid w:val="00707FF7"/>
    <w:rsid w:val="007100DC"/>
    <w:rsid w:val="0071013C"/>
    <w:rsid w:val="00710DE2"/>
    <w:rsid w:val="00710FB1"/>
    <w:rsid w:val="00711185"/>
    <w:rsid w:val="00711AC7"/>
    <w:rsid w:val="00711E36"/>
    <w:rsid w:val="007122B9"/>
    <w:rsid w:val="007123C6"/>
    <w:rsid w:val="0071273E"/>
    <w:rsid w:val="00713454"/>
    <w:rsid w:val="00713C1D"/>
    <w:rsid w:val="00713C83"/>
    <w:rsid w:val="00713EAC"/>
    <w:rsid w:val="00714B43"/>
    <w:rsid w:val="00714B68"/>
    <w:rsid w:val="00714FE9"/>
    <w:rsid w:val="0071529C"/>
    <w:rsid w:val="007155E5"/>
    <w:rsid w:val="0071561E"/>
    <w:rsid w:val="00715A91"/>
    <w:rsid w:val="00715B7E"/>
    <w:rsid w:val="00716017"/>
    <w:rsid w:val="00716683"/>
    <w:rsid w:val="00716BD1"/>
    <w:rsid w:val="00716D05"/>
    <w:rsid w:val="007172A2"/>
    <w:rsid w:val="007173FB"/>
    <w:rsid w:val="00717FAD"/>
    <w:rsid w:val="007200CD"/>
    <w:rsid w:val="0072036F"/>
    <w:rsid w:val="0072042E"/>
    <w:rsid w:val="0072087E"/>
    <w:rsid w:val="0072120F"/>
    <w:rsid w:val="00721249"/>
    <w:rsid w:val="00721844"/>
    <w:rsid w:val="00721A6C"/>
    <w:rsid w:val="007221AE"/>
    <w:rsid w:val="007222BA"/>
    <w:rsid w:val="00722779"/>
    <w:rsid w:val="00722887"/>
    <w:rsid w:val="00722B63"/>
    <w:rsid w:val="00722BB8"/>
    <w:rsid w:val="00722C51"/>
    <w:rsid w:val="00723171"/>
    <w:rsid w:val="0072380C"/>
    <w:rsid w:val="00723937"/>
    <w:rsid w:val="00723A05"/>
    <w:rsid w:val="00723CA6"/>
    <w:rsid w:val="007241F6"/>
    <w:rsid w:val="00724363"/>
    <w:rsid w:val="00724642"/>
    <w:rsid w:val="007250E8"/>
    <w:rsid w:val="00725287"/>
    <w:rsid w:val="0072537A"/>
    <w:rsid w:val="007254E0"/>
    <w:rsid w:val="0072595B"/>
    <w:rsid w:val="00725D6B"/>
    <w:rsid w:val="00725EA7"/>
    <w:rsid w:val="00725ED1"/>
    <w:rsid w:val="007260A8"/>
    <w:rsid w:val="00726523"/>
    <w:rsid w:val="0072659D"/>
    <w:rsid w:val="00726892"/>
    <w:rsid w:val="007268E1"/>
    <w:rsid w:val="00726D48"/>
    <w:rsid w:val="00726D8B"/>
    <w:rsid w:val="00726F53"/>
    <w:rsid w:val="00727062"/>
    <w:rsid w:val="00727285"/>
    <w:rsid w:val="00727297"/>
    <w:rsid w:val="007272CD"/>
    <w:rsid w:val="007276F5"/>
    <w:rsid w:val="007300FB"/>
    <w:rsid w:val="007304D6"/>
    <w:rsid w:val="007305ED"/>
    <w:rsid w:val="007308E4"/>
    <w:rsid w:val="00730953"/>
    <w:rsid w:val="00730968"/>
    <w:rsid w:val="00730E90"/>
    <w:rsid w:val="00731010"/>
    <w:rsid w:val="00731332"/>
    <w:rsid w:val="00731821"/>
    <w:rsid w:val="007318BE"/>
    <w:rsid w:val="0073198E"/>
    <w:rsid w:val="00731E1A"/>
    <w:rsid w:val="0073254A"/>
    <w:rsid w:val="007329D0"/>
    <w:rsid w:val="00732D7D"/>
    <w:rsid w:val="00733293"/>
    <w:rsid w:val="00733445"/>
    <w:rsid w:val="00733819"/>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07"/>
    <w:rsid w:val="00741FCB"/>
    <w:rsid w:val="007423FC"/>
    <w:rsid w:val="007428B4"/>
    <w:rsid w:val="0074292E"/>
    <w:rsid w:val="00742A90"/>
    <w:rsid w:val="00742C56"/>
    <w:rsid w:val="00743232"/>
    <w:rsid w:val="00743535"/>
    <w:rsid w:val="007435BD"/>
    <w:rsid w:val="0074368D"/>
    <w:rsid w:val="00743D5D"/>
    <w:rsid w:val="007443B2"/>
    <w:rsid w:val="00744773"/>
    <w:rsid w:val="007447A8"/>
    <w:rsid w:val="00744F3D"/>
    <w:rsid w:val="00745016"/>
    <w:rsid w:val="007454F5"/>
    <w:rsid w:val="007456AB"/>
    <w:rsid w:val="007457DF"/>
    <w:rsid w:val="0074581E"/>
    <w:rsid w:val="007461BD"/>
    <w:rsid w:val="007463AA"/>
    <w:rsid w:val="007463B3"/>
    <w:rsid w:val="00746439"/>
    <w:rsid w:val="007465D7"/>
    <w:rsid w:val="00746ADD"/>
    <w:rsid w:val="00746BB8"/>
    <w:rsid w:val="00746D8A"/>
    <w:rsid w:val="00747A58"/>
    <w:rsid w:val="00747AE6"/>
    <w:rsid w:val="00747E52"/>
    <w:rsid w:val="007502EE"/>
    <w:rsid w:val="007503B9"/>
    <w:rsid w:val="00750B36"/>
    <w:rsid w:val="0075131F"/>
    <w:rsid w:val="00751BB6"/>
    <w:rsid w:val="007520D9"/>
    <w:rsid w:val="00752309"/>
    <w:rsid w:val="0075231F"/>
    <w:rsid w:val="007525D0"/>
    <w:rsid w:val="00752654"/>
    <w:rsid w:val="00752E9B"/>
    <w:rsid w:val="0075330B"/>
    <w:rsid w:val="0075330F"/>
    <w:rsid w:val="007534E7"/>
    <w:rsid w:val="00753866"/>
    <w:rsid w:val="007538D3"/>
    <w:rsid w:val="00753A4E"/>
    <w:rsid w:val="00753A95"/>
    <w:rsid w:val="0075451C"/>
    <w:rsid w:val="00754650"/>
    <w:rsid w:val="00754741"/>
    <w:rsid w:val="00754C10"/>
    <w:rsid w:val="007551B4"/>
    <w:rsid w:val="007551FC"/>
    <w:rsid w:val="00755696"/>
    <w:rsid w:val="007558BA"/>
    <w:rsid w:val="0075593B"/>
    <w:rsid w:val="0075625D"/>
    <w:rsid w:val="00756488"/>
    <w:rsid w:val="0075656F"/>
    <w:rsid w:val="0075676C"/>
    <w:rsid w:val="00756793"/>
    <w:rsid w:val="00756A14"/>
    <w:rsid w:val="00756AAB"/>
    <w:rsid w:val="00756F98"/>
    <w:rsid w:val="00757303"/>
    <w:rsid w:val="0075798A"/>
    <w:rsid w:val="0075798C"/>
    <w:rsid w:val="00757DAA"/>
    <w:rsid w:val="00757E9F"/>
    <w:rsid w:val="00760078"/>
    <w:rsid w:val="00760957"/>
    <w:rsid w:val="00761CF4"/>
    <w:rsid w:val="00761D2E"/>
    <w:rsid w:val="00761D98"/>
    <w:rsid w:val="007621DD"/>
    <w:rsid w:val="0076239D"/>
    <w:rsid w:val="007626A8"/>
    <w:rsid w:val="007629E6"/>
    <w:rsid w:val="00762A8A"/>
    <w:rsid w:val="00762A93"/>
    <w:rsid w:val="00763893"/>
    <w:rsid w:val="0076450A"/>
    <w:rsid w:val="007645FE"/>
    <w:rsid w:val="00764FA0"/>
    <w:rsid w:val="00765B1E"/>
    <w:rsid w:val="00765CE7"/>
    <w:rsid w:val="00765E8B"/>
    <w:rsid w:val="00766198"/>
    <w:rsid w:val="00766225"/>
    <w:rsid w:val="00766311"/>
    <w:rsid w:val="00766409"/>
    <w:rsid w:val="007668AC"/>
    <w:rsid w:val="0076694A"/>
    <w:rsid w:val="00766B27"/>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290"/>
    <w:rsid w:val="007704F4"/>
    <w:rsid w:val="00770B9F"/>
    <w:rsid w:val="00771014"/>
    <w:rsid w:val="007713F0"/>
    <w:rsid w:val="00771563"/>
    <w:rsid w:val="00771E39"/>
    <w:rsid w:val="00772022"/>
    <w:rsid w:val="00772029"/>
    <w:rsid w:val="007721E8"/>
    <w:rsid w:val="0077231D"/>
    <w:rsid w:val="0077270C"/>
    <w:rsid w:val="0077284E"/>
    <w:rsid w:val="00772AEB"/>
    <w:rsid w:val="00772C08"/>
    <w:rsid w:val="00772D84"/>
    <w:rsid w:val="0077315F"/>
    <w:rsid w:val="00773B96"/>
    <w:rsid w:val="00773E73"/>
    <w:rsid w:val="00773FF3"/>
    <w:rsid w:val="00774357"/>
    <w:rsid w:val="00774903"/>
    <w:rsid w:val="00774CAA"/>
    <w:rsid w:val="007751C0"/>
    <w:rsid w:val="0077570D"/>
    <w:rsid w:val="0077582E"/>
    <w:rsid w:val="0077591C"/>
    <w:rsid w:val="00775A68"/>
    <w:rsid w:val="00775C32"/>
    <w:rsid w:val="00775DC9"/>
    <w:rsid w:val="00775E0B"/>
    <w:rsid w:val="00775F15"/>
    <w:rsid w:val="00775F18"/>
    <w:rsid w:val="00775F8D"/>
    <w:rsid w:val="00776220"/>
    <w:rsid w:val="007771C5"/>
    <w:rsid w:val="007771D8"/>
    <w:rsid w:val="007777CE"/>
    <w:rsid w:val="00777E70"/>
    <w:rsid w:val="007802D4"/>
    <w:rsid w:val="00780E2C"/>
    <w:rsid w:val="00780F2E"/>
    <w:rsid w:val="00780F97"/>
    <w:rsid w:val="00781390"/>
    <w:rsid w:val="007814C4"/>
    <w:rsid w:val="00781A45"/>
    <w:rsid w:val="00781E9B"/>
    <w:rsid w:val="0078229E"/>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EDD"/>
    <w:rsid w:val="00787F5A"/>
    <w:rsid w:val="00790098"/>
    <w:rsid w:val="007901F1"/>
    <w:rsid w:val="007903EE"/>
    <w:rsid w:val="00790B52"/>
    <w:rsid w:val="0079127D"/>
    <w:rsid w:val="007912A9"/>
    <w:rsid w:val="007922A0"/>
    <w:rsid w:val="007923E4"/>
    <w:rsid w:val="0079244D"/>
    <w:rsid w:val="00792624"/>
    <w:rsid w:val="007936A7"/>
    <w:rsid w:val="00793F78"/>
    <w:rsid w:val="00794261"/>
    <w:rsid w:val="00794721"/>
    <w:rsid w:val="00794A63"/>
    <w:rsid w:val="00794A8D"/>
    <w:rsid w:val="00794B2C"/>
    <w:rsid w:val="0079510C"/>
    <w:rsid w:val="0079533C"/>
    <w:rsid w:val="0079546D"/>
    <w:rsid w:val="0079552F"/>
    <w:rsid w:val="00795601"/>
    <w:rsid w:val="0079674B"/>
    <w:rsid w:val="00796C5D"/>
    <w:rsid w:val="00796F95"/>
    <w:rsid w:val="00797107"/>
    <w:rsid w:val="00797C3E"/>
    <w:rsid w:val="00797FCA"/>
    <w:rsid w:val="007A029A"/>
    <w:rsid w:val="007A049F"/>
    <w:rsid w:val="007A09AB"/>
    <w:rsid w:val="007A0D97"/>
    <w:rsid w:val="007A0F30"/>
    <w:rsid w:val="007A0FE4"/>
    <w:rsid w:val="007A1151"/>
    <w:rsid w:val="007A1324"/>
    <w:rsid w:val="007A13B6"/>
    <w:rsid w:val="007A1767"/>
    <w:rsid w:val="007A1831"/>
    <w:rsid w:val="007A1A50"/>
    <w:rsid w:val="007A1ABB"/>
    <w:rsid w:val="007A1CCD"/>
    <w:rsid w:val="007A1DBD"/>
    <w:rsid w:val="007A220F"/>
    <w:rsid w:val="007A2284"/>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4B9"/>
    <w:rsid w:val="007A66B3"/>
    <w:rsid w:val="007A6794"/>
    <w:rsid w:val="007A68E4"/>
    <w:rsid w:val="007A6BFD"/>
    <w:rsid w:val="007A7389"/>
    <w:rsid w:val="007A77A2"/>
    <w:rsid w:val="007A7923"/>
    <w:rsid w:val="007A7EB3"/>
    <w:rsid w:val="007A7FF5"/>
    <w:rsid w:val="007B059D"/>
    <w:rsid w:val="007B1A9F"/>
    <w:rsid w:val="007B1C21"/>
    <w:rsid w:val="007B1C5A"/>
    <w:rsid w:val="007B1C5D"/>
    <w:rsid w:val="007B1FEA"/>
    <w:rsid w:val="007B24CA"/>
    <w:rsid w:val="007B2ABC"/>
    <w:rsid w:val="007B333B"/>
    <w:rsid w:val="007B34EA"/>
    <w:rsid w:val="007B37A6"/>
    <w:rsid w:val="007B3825"/>
    <w:rsid w:val="007B394A"/>
    <w:rsid w:val="007B4313"/>
    <w:rsid w:val="007B44DC"/>
    <w:rsid w:val="007B4FCD"/>
    <w:rsid w:val="007B53E3"/>
    <w:rsid w:val="007B543F"/>
    <w:rsid w:val="007B5484"/>
    <w:rsid w:val="007B5695"/>
    <w:rsid w:val="007B56A5"/>
    <w:rsid w:val="007B5D0B"/>
    <w:rsid w:val="007B610E"/>
    <w:rsid w:val="007B6112"/>
    <w:rsid w:val="007B61A2"/>
    <w:rsid w:val="007B6789"/>
    <w:rsid w:val="007B6E8B"/>
    <w:rsid w:val="007B7DAB"/>
    <w:rsid w:val="007C03A2"/>
    <w:rsid w:val="007C07BE"/>
    <w:rsid w:val="007C1082"/>
    <w:rsid w:val="007C13DA"/>
    <w:rsid w:val="007C14FD"/>
    <w:rsid w:val="007C1A4A"/>
    <w:rsid w:val="007C1CF3"/>
    <w:rsid w:val="007C1F41"/>
    <w:rsid w:val="007C20DF"/>
    <w:rsid w:val="007C2A74"/>
    <w:rsid w:val="007C2C16"/>
    <w:rsid w:val="007C2CFC"/>
    <w:rsid w:val="007C344B"/>
    <w:rsid w:val="007C3466"/>
    <w:rsid w:val="007C3D01"/>
    <w:rsid w:val="007C3D4F"/>
    <w:rsid w:val="007C424A"/>
    <w:rsid w:val="007C5084"/>
    <w:rsid w:val="007C515B"/>
    <w:rsid w:val="007C517A"/>
    <w:rsid w:val="007C54EF"/>
    <w:rsid w:val="007C5606"/>
    <w:rsid w:val="007C5B14"/>
    <w:rsid w:val="007C5E9D"/>
    <w:rsid w:val="007C637A"/>
    <w:rsid w:val="007C675B"/>
    <w:rsid w:val="007C6A23"/>
    <w:rsid w:val="007C6B95"/>
    <w:rsid w:val="007C6D44"/>
    <w:rsid w:val="007C7257"/>
    <w:rsid w:val="007C7A02"/>
    <w:rsid w:val="007C7B38"/>
    <w:rsid w:val="007D0204"/>
    <w:rsid w:val="007D06EA"/>
    <w:rsid w:val="007D0FE4"/>
    <w:rsid w:val="007D14B3"/>
    <w:rsid w:val="007D24CD"/>
    <w:rsid w:val="007D28DA"/>
    <w:rsid w:val="007D2F1B"/>
    <w:rsid w:val="007D3397"/>
    <w:rsid w:val="007D33E9"/>
    <w:rsid w:val="007D35C0"/>
    <w:rsid w:val="007D3C23"/>
    <w:rsid w:val="007D4033"/>
    <w:rsid w:val="007D44AE"/>
    <w:rsid w:val="007D4599"/>
    <w:rsid w:val="007D4A2C"/>
    <w:rsid w:val="007D4F41"/>
    <w:rsid w:val="007D5449"/>
    <w:rsid w:val="007D55F5"/>
    <w:rsid w:val="007D57BC"/>
    <w:rsid w:val="007D59A2"/>
    <w:rsid w:val="007D6E31"/>
    <w:rsid w:val="007D6E3E"/>
    <w:rsid w:val="007D7125"/>
    <w:rsid w:val="007D7AFD"/>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7EC"/>
    <w:rsid w:val="007E3958"/>
    <w:rsid w:val="007E3FC9"/>
    <w:rsid w:val="007E4523"/>
    <w:rsid w:val="007E46DF"/>
    <w:rsid w:val="007E476C"/>
    <w:rsid w:val="007E4A9C"/>
    <w:rsid w:val="007E4EC2"/>
    <w:rsid w:val="007E58CE"/>
    <w:rsid w:val="007E593D"/>
    <w:rsid w:val="007E62A8"/>
    <w:rsid w:val="007E62F9"/>
    <w:rsid w:val="007E678C"/>
    <w:rsid w:val="007E707E"/>
    <w:rsid w:val="007E710D"/>
    <w:rsid w:val="007E7615"/>
    <w:rsid w:val="007E762A"/>
    <w:rsid w:val="007E77EA"/>
    <w:rsid w:val="007F034E"/>
    <w:rsid w:val="007F061F"/>
    <w:rsid w:val="007F0668"/>
    <w:rsid w:val="007F0742"/>
    <w:rsid w:val="007F0C89"/>
    <w:rsid w:val="007F0E6F"/>
    <w:rsid w:val="007F11C7"/>
    <w:rsid w:val="007F12C6"/>
    <w:rsid w:val="007F1706"/>
    <w:rsid w:val="007F1996"/>
    <w:rsid w:val="007F19A7"/>
    <w:rsid w:val="007F19D5"/>
    <w:rsid w:val="007F1AA6"/>
    <w:rsid w:val="007F1AB2"/>
    <w:rsid w:val="007F1AC9"/>
    <w:rsid w:val="007F1B26"/>
    <w:rsid w:val="007F21A9"/>
    <w:rsid w:val="007F21E2"/>
    <w:rsid w:val="007F2E86"/>
    <w:rsid w:val="007F2F03"/>
    <w:rsid w:val="007F3405"/>
    <w:rsid w:val="007F347D"/>
    <w:rsid w:val="007F4104"/>
    <w:rsid w:val="007F4363"/>
    <w:rsid w:val="007F471F"/>
    <w:rsid w:val="007F50F9"/>
    <w:rsid w:val="007F5147"/>
    <w:rsid w:val="007F5331"/>
    <w:rsid w:val="007F53A2"/>
    <w:rsid w:val="007F56EA"/>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B9E"/>
    <w:rsid w:val="00804FA7"/>
    <w:rsid w:val="008052F7"/>
    <w:rsid w:val="00805BDA"/>
    <w:rsid w:val="00805DCC"/>
    <w:rsid w:val="00805EC9"/>
    <w:rsid w:val="00806213"/>
    <w:rsid w:val="0080627B"/>
    <w:rsid w:val="00806CAE"/>
    <w:rsid w:val="00806D5F"/>
    <w:rsid w:val="00806F7F"/>
    <w:rsid w:val="00806FD4"/>
    <w:rsid w:val="0080729F"/>
    <w:rsid w:val="00807D7F"/>
    <w:rsid w:val="00807D90"/>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EF5"/>
    <w:rsid w:val="00812F61"/>
    <w:rsid w:val="008140F3"/>
    <w:rsid w:val="0081417A"/>
    <w:rsid w:val="008144AA"/>
    <w:rsid w:val="0081489A"/>
    <w:rsid w:val="00814BDA"/>
    <w:rsid w:val="008150CC"/>
    <w:rsid w:val="00815553"/>
    <w:rsid w:val="00815679"/>
    <w:rsid w:val="00815854"/>
    <w:rsid w:val="00815948"/>
    <w:rsid w:val="00816896"/>
    <w:rsid w:val="00816B04"/>
    <w:rsid w:val="00816B83"/>
    <w:rsid w:val="00816D51"/>
    <w:rsid w:val="00817018"/>
    <w:rsid w:val="008170CA"/>
    <w:rsid w:val="00817662"/>
    <w:rsid w:val="0081768E"/>
    <w:rsid w:val="00817713"/>
    <w:rsid w:val="0081797F"/>
    <w:rsid w:val="00817D52"/>
    <w:rsid w:val="008200A6"/>
    <w:rsid w:val="0082034E"/>
    <w:rsid w:val="008206A6"/>
    <w:rsid w:val="00820A8D"/>
    <w:rsid w:val="00820C96"/>
    <w:rsid w:val="00821045"/>
    <w:rsid w:val="00821179"/>
    <w:rsid w:val="0082133F"/>
    <w:rsid w:val="00821D30"/>
    <w:rsid w:val="00822B40"/>
    <w:rsid w:val="00822C6C"/>
    <w:rsid w:val="00822CDE"/>
    <w:rsid w:val="00822D0E"/>
    <w:rsid w:val="00822DF1"/>
    <w:rsid w:val="00822F44"/>
    <w:rsid w:val="00823027"/>
    <w:rsid w:val="0082322D"/>
    <w:rsid w:val="00823469"/>
    <w:rsid w:val="008234A0"/>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2A8"/>
    <w:rsid w:val="0083036C"/>
    <w:rsid w:val="0083078E"/>
    <w:rsid w:val="00831136"/>
    <w:rsid w:val="008312D7"/>
    <w:rsid w:val="00831844"/>
    <w:rsid w:val="00831A67"/>
    <w:rsid w:val="00831A7F"/>
    <w:rsid w:val="00831D76"/>
    <w:rsid w:val="00832977"/>
    <w:rsid w:val="00832DFA"/>
    <w:rsid w:val="00833157"/>
    <w:rsid w:val="0083315C"/>
    <w:rsid w:val="008336B6"/>
    <w:rsid w:val="00833ACE"/>
    <w:rsid w:val="00833B0E"/>
    <w:rsid w:val="00833C33"/>
    <w:rsid w:val="00833C88"/>
    <w:rsid w:val="0083414F"/>
    <w:rsid w:val="00834363"/>
    <w:rsid w:val="0083442C"/>
    <w:rsid w:val="008344A7"/>
    <w:rsid w:val="0083454A"/>
    <w:rsid w:val="00834672"/>
    <w:rsid w:val="00834A9E"/>
    <w:rsid w:val="00834B5B"/>
    <w:rsid w:val="00834EE2"/>
    <w:rsid w:val="008352F4"/>
    <w:rsid w:val="00835392"/>
    <w:rsid w:val="0083542F"/>
    <w:rsid w:val="008355C6"/>
    <w:rsid w:val="0083578D"/>
    <w:rsid w:val="00835BB8"/>
    <w:rsid w:val="00835DB0"/>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D56"/>
    <w:rsid w:val="0084217D"/>
    <w:rsid w:val="00842377"/>
    <w:rsid w:val="008423BC"/>
    <w:rsid w:val="0084240C"/>
    <w:rsid w:val="008426B0"/>
    <w:rsid w:val="00842A7D"/>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8E9"/>
    <w:rsid w:val="00845B7D"/>
    <w:rsid w:val="00845FCC"/>
    <w:rsid w:val="0084616E"/>
    <w:rsid w:val="008461DA"/>
    <w:rsid w:val="008462A3"/>
    <w:rsid w:val="00846530"/>
    <w:rsid w:val="0084687C"/>
    <w:rsid w:val="008468DB"/>
    <w:rsid w:val="00846B18"/>
    <w:rsid w:val="00847396"/>
    <w:rsid w:val="00847516"/>
    <w:rsid w:val="008479DC"/>
    <w:rsid w:val="00847D3A"/>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2B7"/>
    <w:rsid w:val="00853559"/>
    <w:rsid w:val="008536C3"/>
    <w:rsid w:val="008537AD"/>
    <w:rsid w:val="00854AA6"/>
    <w:rsid w:val="0085507D"/>
    <w:rsid w:val="00855802"/>
    <w:rsid w:val="00855B06"/>
    <w:rsid w:val="00855BA9"/>
    <w:rsid w:val="00855E79"/>
    <w:rsid w:val="00856024"/>
    <w:rsid w:val="008560BD"/>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B8"/>
    <w:rsid w:val="00864F1F"/>
    <w:rsid w:val="00865393"/>
    <w:rsid w:val="008654AF"/>
    <w:rsid w:val="008654D4"/>
    <w:rsid w:val="00865564"/>
    <w:rsid w:val="0086588F"/>
    <w:rsid w:val="00865F97"/>
    <w:rsid w:val="00865FE4"/>
    <w:rsid w:val="00866056"/>
    <w:rsid w:val="008666CA"/>
    <w:rsid w:val="00866FE4"/>
    <w:rsid w:val="00867258"/>
    <w:rsid w:val="00867A83"/>
    <w:rsid w:val="00867F02"/>
    <w:rsid w:val="00870403"/>
    <w:rsid w:val="008709CF"/>
    <w:rsid w:val="00870B54"/>
    <w:rsid w:val="00870D31"/>
    <w:rsid w:val="008710A9"/>
    <w:rsid w:val="00871946"/>
    <w:rsid w:val="00871C40"/>
    <w:rsid w:val="00871E04"/>
    <w:rsid w:val="00871F85"/>
    <w:rsid w:val="00871FED"/>
    <w:rsid w:val="008723C1"/>
    <w:rsid w:val="008726EB"/>
    <w:rsid w:val="00872AC6"/>
    <w:rsid w:val="00872C43"/>
    <w:rsid w:val="00873118"/>
    <w:rsid w:val="00873304"/>
    <w:rsid w:val="008734C7"/>
    <w:rsid w:val="008739BD"/>
    <w:rsid w:val="00873BCA"/>
    <w:rsid w:val="00873C9B"/>
    <w:rsid w:val="0087444F"/>
    <w:rsid w:val="00874ACE"/>
    <w:rsid w:val="00874B4D"/>
    <w:rsid w:val="00874B82"/>
    <w:rsid w:val="0087565F"/>
    <w:rsid w:val="00875A70"/>
    <w:rsid w:val="0087697D"/>
    <w:rsid w:val="00876C05"/>
    <w:rsid w:val="00876F4C"/>
    <w:rsid w:val="00877142"/>
    <w:rsid w:val="0087769A"/>
    <w:rsid w:val="00877A23"/>
    <w:rsid w:val="00880979"/>
    <w:rsid w:val="00880C24"/>
    <w:rsid w:val="00880CBD"/>
    <w:rsid w:val="00880E09"/>
    <w:rsid w:val="00880F01"/>
    <w:rsid w:val="0088112A"/>
    <w:rsid w:val="008814F3"/>
    <w:rsid w:val="00881C70"/>
    <w:rsid w:val="00881E19"/>
    <w:rsid w:val="00882102"/>
    <w:rsid w:val="00882719"/>
    <w:rsid w:val="008827C3"/>
    <w:rsid w:val="00883163"/>
    <w:rsid w:val="0088317B"/>
    <w:rsid w:val="008843D1"/>
    <w:rsid w:val="008844F1"/>
    <w:rsid w:val="0088482A"/>
    <w:rsid w:val="008849CE"/>
    <w:rsid w:val="00884EE7"/>
    <w:rsid w:val="0088505E"/>
    <w:rsid w:val="00885546"/>
    <w:rsid w:val="00885855"/>
    <w:rsid w:val="00885FF7"/>
    <w:rsid w:val="00886843"/>
    <w:rsid w:val="00886A31"/>
    <w:rsid w:val="00886C6C"/>
    <w:rsid w:val="00886D16"/>
    <w:rsid w:val="00886FFB"/>
    <w:rsid w:val="00887103"/>
    <w:rsid w:val="0088710C"/>
    <w:rsid w:val="00887307"/>
    <w:rsid w:val="008875D9"/>
    <w:rsid w:val="00887606"/>
    <w:rsid w:val="00887DC7"/>
    <w:rsid w:val="00887E04"/>
    <w:rsid w:val="00887E40"/>
    <w:rsid w:val="00887E79"/>
    <w:rsid w:val="008901F4"/>
    <w:rsid w:val="00890254"/>
    <w:rsid w:val="0089064F"/>
    <w:rsid w:val="008908E5"/>
    <w:rsid w:val="00890BB5"/>
    <w:rsid w:val="00890C80"/>
    <w:rsid w:val="00890DA4"/>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AC4"/>
    <w:rsid w:val="00897852"/>
    <w:rsid w:val="00897A01"/>
    <w:rsid w:val="00897D8B"/>
    <w:rsid w:val="00897FA5"/>
    <w:rsid w:val="008A02FD"/>
    <w:rsid w:val="008A0ADC"/>
    <w:rsid w:val="008A113F"/>
    <w:rsid w:val="008A11C0"/>
    <w:rsid w:val="008A1BC5"/>
    <w:rsid w:val="008A1F10"/>
    <w:rsid w:val="008A258F"/>
    <w:rsid w:val="008A2744"/>
    <w:rsid w:val="008A2871"/>
    <w:rsid w:val="008A288C"/>
    <w:rsid w:val="008A2922"/>
    <w:rsid w:val="008A2C7A"/>
    <w:rsid w:val="008A2FD4"/>
    <w:rsid w:val="008A31FD"/>
    <w:rsid w:val="008A3928"/>
    <w:rsid w:val="008A3EA9"/>
    <w:rsid w:val="008A3FDC"/>
    <w:rsid w:val="008A4A71"/>
    <w:rsid w:val="008A4B6A"/>
    <w:rsid w:val="008A540D"/>
    <w:rsid w:val="008A5FF2"/>
    <w:rsid w:val="008A61FD"/>
    <w:rsid w:val="008A63BD"/>
    <w:rsid w:val="008A640C"/>
    <w:rsid w:val="008A642E"/>
    <w:rsid w:val="008A68E0"/>
    <w:rsid w:val="008A6EFB"/>
    <w:rsid w:val="008A735B"/>
    <w:rsid w:val="008A7530"/>
    <w:rsid w:val="008A770C"/>
    <w:rsid w:val="008A778B"/>
    <w:rsid w:val="008A79E8"/>
    <w:rsid w:val="008B0346"/>
    <w:rsid w:val="008B0402"/>
    <w:rsid w:val="008B0A3D"/>
    <w:rsid w:val="008B0D77"/>
    <w:rsid w:val="008B0F4C"/>
    <w:rsid w:val="008B12B5"/>
    <w:rsid w:val="008B1319"/>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7DE"/>
    <w:rsid w:val="008B584E"/>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693"/>
    <w:rsid w:val="008C3B66"/>
    <w:rsid w:val="008C42E9"/>
    <w:rsid w:val="008C45BD"/>
    <w:rsid w:val="008C4707"/>
    <w:rsid w:val="008C4B7D"/>
    <w:rsid w:val="008C5903"/>
    <w:rsid w:val="008C5AB2"/>
    <w:rsid w:val="008C5BCC"/>
    <w:rsid w:val="008C5DCB"/>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66F"/>
    <w:rsid w:val="008D17B7"/>
    <w:rsid w:val="008D1AD0"/>
    <w:rsid w:val="008D1C38"/>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06EA"/>
    <w:rsid w:val="008E14CB"/>
    <w:rsid w:val="008E15FA"/>
    <w:rsid w:val="008E1AF0"/>
    <w:rsid w:val="008E1D31"/>
    <w:rsid w:val="008E1E83"/>
    <w:rsid w:val="008E2058"/>
    <w:rsid w:val="008E224B"/>
    <w:rsid w:val="008E2683"/>
    <w:rsid w:val="008E26E1"/>
    <w:rsid w:val="008E294A"/>
    <w:rsid w:val="008E2E8C"/>
    <w:rsid w:val="008E315A"/>
    <w:rsid w:val="008E3468"/>
    <w:rsid w:val="008E348E"/>
    <w:rsid w:val="008E35AE"/>
    <w:rsid w:val="008E3906"/>
    <w:rsid w:val="008E44CF"/>
    <w:rsid w:val="008E4633"/>
    <w:rsid w:val="008E46C3"/>
    <w:rsid w:val="008E4AD0"/>
    <w:rsid w:val="008E4B69"/>
    <w:rsid w:val="008E4F1A"/>
    <w:rsid w:val="008E5484"/>
    <w:rsid w:val="008E56F0"/>
    <w:rsid w:val="008E5967"/>
    <w:rsid w:val="008E62EE"/>
    <w:rsid w:val="008E6AF6"/>
    <w:rsid w:val="008E6D6F"/>
    <w:rsid w:val="008E711E"/>
    <w:rsid w:val="008E7264"/>
    <w:rsid w:val="008E742A"/>
    <w:rsid w:val="008F056F"/>
    <w:rsid w:val="008F06DC"/>
    <w:rsid w:val="008F071D"/>
    <w:rsid w:val="008F0A5A"/>
    <w:rsid w:val="008F0C43"/>
    <w:rsid w:val="008F0DF6"/>
    <w:rsid w:val="008F15C0"/>
    <w:rsid w:val="008F16FC"/>
    <w:rsid w:val="008F175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E33"/>
    <w:rsid w:val="008F64D9"/>
    <w:rsid w:val="008F6CC6"/>
    <w:rsid w:val="008F7341"/>
    <w:rsid w:val="008F7AB3"/>
    <w:rsid w:val="008F7D8F"/>
    <w:rsid w:val="008F7F6D"/>
    <w:rsid w:val="00900414"/>
    <w:rsid w:val="00900749"/>
    <w:rsid w:val="009009B1"/>
    <w:rsid w:val="00900CB5"/>
    <w:rsid w:val="00900F26"/>
    <w:rsid w:val="00900FCB"/>
    <w:rsid w:val="00901317"/>
    <w:rsid w:val="0090137F"/>
    <w:rsid w:val="009015D1"/>
    <w:rsid w:val="00901730"/>
    <w:rsid w:val="009018B3"/>
    <w:rsid w:val="00901E37"/>
    <w:rsid w:val="00901F71"/>
    <w:rsid w:val="0090263B"/>
    <w:rsid w:val="00902664"/>
    <w:rsid w:val="009029B0"/>
    <w:rsid w:val="00902A0A"/>
    <w:rsid w:val="00902C6B"/>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11"/>
    <w:rsid w:val="00910252"/>
    <w:rsid w:val="00910352"/>
    <w:rsid w:val="00910529"/>
    <w:rsid w:val="00910651"/>
    <w:rsid w:val="00910854"/>
    <w:rsid w:val="009109EC"/>
    <w:rsid w:val="00910A93"/>
    <w:rsid w:val="00910FA3"/>
    <w:rsid w:val="0091122B"/>
    <w:rsid w:val="009112D3"/>
    <w:rsid w:val="0091157D"/>
    <w:rsid w:val="00911627"/>
    <w:rsid w:val="00911806"/>
    <w:rsid w:val="00911B03"/>
    <w:rsid w:val="00911C38"/>
    <w:rsid w:val="00911EE9"/>
    <w:rsid w:val="009122F4"/>
    <w:rsid w:val="0091233A"/>
    <w:rsid w:val="009126DD"/>
    <w:rsid w:val="00912766"/>
    <w:rsid w:val="009131A0"/>
    <w:rsid w:val="00913A89"/>
    <w:rsid w:val="00914449"/>
    <w:rsid w:val="00914C69"/>
    <w:rsid w:val="00914E32"/>
    <w:rsid w:val="00914EC6"/>
    <w:rsid w:val="009152DE"/>
    <w:rsid w:val="009153F7"/>
    <w:rsid w:val="00915456"/>
    <w:rsid w:val="009159B7"/>
    <w:rsid w:val="00916826"/>
    <w:rsid w:val="009168FA"/>
    <w:rsid w:val="00916944"/>
    <w:rsid w:val="00916964"/>
    <w:rsid w:val="00916A57"/>
    <w:rsid w:val="00916C3C"/>
    <w:rsid w:val="00916E60"/>
    <w:rsid w:val="009170C9"/>
    <w:rsid w:val="00917115"/>
    <w:rsid w:val="009171B0"/>
    <w:rsid w:val="00917237"/>
    <w:rsid w:val="009179D7"/>
    <w:rsid w:val="00917AC8"/>
    <w:rsid w:val="00917C1B"/>
    <w:rsid w:val="00917D8C"/>
    <w:rsid w:val="009207C1"/>
    <w:rsid w:val="0092088B"/>
    <w:rsid w:val="00920B6D"/>
    <w:rsid w:val="00920BEA"/>
    <w:rsid w:val="00920FEB"/>
    <w:rsid w:val="0092101E"/>
    <w:rsid w:val="0092124D"/>
    <w:rsid w:val="00921296"/>
    <w:rsid w:val="00921A89"/>
    <w:rsid w:val="00921BBE"/>
    <w:rsid w:val="00921C13"/>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CE0"/>
    <w:rsid w:val="0093230F"/>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C7E"/>
    <w:rsid w:val="00936D1B"/>
    <w:rsid w:val="00937337"/>
    <w:rsid w:val="00937409"/>
    <w:rsid w:val="00937754"/>
    <w:rsid w:val="009378BD"/>
    <w:rsid w:val="00937BFD"/>
    <w:rsid w:val="00937C2E"/>
    <w:rsid w:val="00937CD8"/>
    <w:rsid w:val="00937DC8"/>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6DFF"/>
    <w:rsid w:val="0094743C"/>
    <w:rsid w:val="0094745B"/>
    <w:rsid w:val="0094762C"/>
    <w:rsid w:val="00947677"/>
    <w:rsid w:val="00947887"/>
    <w:rsid w:val="00950083"/>
    <w:rsid w:val="00950374"/>
    <w:rsid w:val="009503FF"/>
    <w:rsid w:val="009506D0"/>
    <w:rsid w:val="009507A7"/>
    <w:rsid w:val="00950AE4"/>
    <w:rsid w:val="00950C3F"/>
    <w:rsid w:val="00950E93"/>
    <w:rsid w:val="00950FB9"/>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0CD"/>
    <w:rsid w:val="0095415D"/>
    <w:rsid w:val="00954191"/>
    <w:rsid w:val="00954BC7"/>
    <w:rsid w:val="00954D35"/>
    <w:rsid w:val="00955211"/>
    <w:rsid w:val="0095572E"/>
    <w:rsid w:val="00955AEB"/>
    <w:rsid w:val="00955CF5"/>
    <w:rsid w:val="00955D11"/>
    <w:rsid w:val="00955D98"/>
    <w:rsid w:val="009566B1"/>
    <w:rsid w:val="009567EA"/>
    <w:rsid w:val="00957093"/>
    <w:rsid w:val="00957495"/>
    <w:rsid w:val="009606F1"/>
    <w:rsid w:val="009608E1"/>
    <w:rsid w:val="00960E88"/>
    <w:rsid w:val="00960FF1"/>
    <w:rsid w:val="009610F3"/>
    <w:rsid w:val="0096110A"/>
    <w:rsid w:val="009612F7"/>
    <w:rsid w:val="00961385"/>
    <w:rsid w:val="00961A04"/>
    <w:rsid w:val="00961CDC"/>
    <w:rsid w:val="0096229E"/>
    <w:rsid w:val="009622F0"/>
    <w:rsid w:val="00962318"/>
    <w:rsid w:val="009625AD"/>
    <w:rsid w:val="009629D0"/>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11F"/>
    <w:rsid w:val="009674AF"/>
    <w:rsid w:val="00967C1C"/>
    <w:rsid w:val="0097042E"/>
    <w:rsid w:val="00970940"/>
    <w:rsid w:val="00970BDD"/>
    <w:rsid w:val="009713EC"/>
    <w:rsid w:val="0097167E"/>
    <w:rsid w:val="00971C4A"/>
    <w:rsid w:val="00971DB8"/>
    <w:rsid w:val="00971E6A"/>
    <w:rsid w:val="00972233"/>
    <w:rsid w:val="009723C4"/>
    <w:rsid w:val="00972B15"/>
    <w:rsid w:val="00973568"/>
    <w:rsid w:val="00973967"/>
    <w:rsid w:val="00973A8D"/>
    <w:rsid w:val="00973D75"/>
    <w:rsid w:val="0097488E"/>
    <w:rsid w:val="00974896"/>
    <w:rsid w:val="00974C76"/>
    <w:rsid w:val="00974D51"/>
    <w:rsid w:val="00974F1A"/>
    <w:rsid w:val="0097518B"/>
    <w:rsid w:val="009751FD"/>
    <w:rsid w:val="00975244"/>
    <w:rsid w:val="009756B5"/>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2C60"/>
    <w:rsid w:val="0098396C"/>
    <w:rsid w:val="00983BF6"/>
    <w:rsid w:val="00983D55"/>
    <w:rsid w:val="00983E31"/>
    <w:rsid w:val="00983E47"/>
    <w:rsid w:val="00983EC8"/>
    <w:rsid w:val="0098448E"/>
    <w:rsid w:val="009846FC"/>
    <w:rsid w:val="00984913"/>
    <w:rsid w:val="00985136"/>
    <w:rsid w:val="009856F2"/>
    <w:rsid w:val="009857FD"/>
    <w:rsid w:val="0098616A"/>
    <w:rsid w:val="009861DC"/>
    <w:rsid w:val="009865A9"/>
    <w:rsid w:val="0098695C"/>
    <w:rsid w:val="00986CC0"/>
    <w:rsid w:val="00986EF8"/>
    <w:rsid w:val="00987040"/>
    <w:rsid w:val="00990009"/>
    <w:rsid w:val="0099005E"/>
    <w:rsid w:val="009901EF"/>
    <w:rsid w:val="00990314"/>
    <w:rsid w:val="009904E4"/>
    <w:rsid w:val="009908CA"/>
    <w:rsid w:val="0099097D"/>
    <w:rsid w:val="009909AD"/>
    <w:rsid w:val="00990A90"/>
    <w:rsid w:val="00990D0C"/>
    <w:rsid w:val="00990DBC"/>
    <w:rsid w:val="00991129"/>
    <w:rsid w:val="00991138"/>
    <w:rsid w:val="00991194"/>
    <w:rsid w:val="0099171F"/>
    <w:rsid w:val="009918C3"/>
    <w:rsid w:val="0099196F"/>
    <w:rsid w:val="00991A9E"/>
    <w:rsid w:val="009920EB"/>
    <w:rsid w:val="00992233"/>
    <w:rsid w:val="00992548"/>
    <w:rsid w:val="00992659"/>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DF7"/>
    <w:rsid w:val="00994E4E"/>
    <w:rsid w:val="00994EC9"/>
    <w:rsid w:val="0099524E"/>
    <w:rsid w:val="00995597"/>
    <w:rsid w:val="00995AFE"/>
    <w:rsid w:val="00995E92"/>
    <w:rsid w:val="0099610E"/>
    <w:rsid w:val="00996171"/>
    <w:rsid w:val="00996323"/>
    <w:rsid w:val="009969DA"/>
    <w:rsid w:val="00996FF6"/>
    <w:rsid w:val="00997136"/>
    <w:rsid w:val="009A0093"/>
    <w:rsid w:val="009A01DF"/>
    <w:rsid w:val="009A02EA"/>
    <w:rsid w:val="009A05F7"/>
    <w:rsid w:val="009A06B0"/>
    <w:rsid w:val="009A074C"/>
    <w:rsid w:val="009A08E0"/>
    <w:rsid w:val="009A0C3D"/>
    <w:rsid w:val="009A0E0B"/>
    <w:rsid w:val="009A0E46"/>
    <w:rsid w:val="009A0EA8"/>
    <w:rsid w:val="009A0EAE"/>
    <w:rsid w:val="009A0F97"/>
    <w:rsid w:val="009A1114"/>
    <w:rsid w:val="009A11B0"/>
    <w:rsid w:val="009A145E"/>
    <w:rsid w:val="009A1AC4"/>
    <w:rsid w:val="009A1C4F"/>
    <w:rsid w:val="009A1C7D"/>
    <w:rsid w:val="009A1CF4"/>
    <w:rsid w:val="009A1D2D"/>
    <w:rsid w:val="009A2006"/>
    <w:rsid w:val="009A2395"/>
    <w:rsid w:val="009A2952"/>
    <w:rsid w:val="009A2AA8"/>
    <w:rsid w:val="009A2DE8"/>
    <w:rsid w:val="009A2F40"/>
    <w:rsid w:val="009A32C7"/>
    <w:rsid w:val="009A32E9"/>
    <w:rsid w:val="009A33E8"/>
    <w:rsid w:val="009A34BC"/>
    <w:rsid w:val="009A361E"/>
    <w:rsid w:val="009A37AF"/>
    <w:rsid w:val="009A37E7"/>
    <w:rsid w:val="009A4605"/>
    <w:rsid w:val="009A4A29"/>
    <w:rsid w:val="009A4A9A"/>
    <w:rsid w:val="009A4EF0"/>
    <w:rsid w:val="009A4F39"/>
    <w:rsid w:val="009A5623"/>
    <w:rsid w:val="009A5921"/>
    <w:rsid w:val="009A5C41"/>
    <w:rsid w:val="009A5C7E"/>
    <w:rsid w:val="009A5E6B"/>
    <w:rsid w:val="009A6052"/>
    <w:rsid w:val="009A73DA"/>
    <w:rsid w:val="009A76DE"/>
    <w:rsid w:val="009A7891"/>
    <w:rsid w:val="009A7C63"/>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9E8"/>
    <w:rsid w:val="009B5A85"/>
    <w:rsid w:val="009B5E7D"/>
    <w:rsid w:val="009B5E80"/>
    <w:rsid w:val="009B5E88"/>
    <w:rsid w:val="009B6204"/>
    <w:rsid w:val="009B64A9"/>
    <w:rsid w:val="009B6557"/>
    <w:rsid w:val="009B6587"/>
    <w:rsid w:val="009B6F40"/>
    <w:rsid w:val="009B740A"/>
    <w:rsid w:val="009B78C3"/>
    <w:rsid w:val="009B7B02"/>
    <w:rsid w:val="009C02AF"/>
    <w:rsid w:val="009C032F"/>
    <w:rsid w:val="009C09C4"/>
    <w:rsid w:val="009C0A25"/>
    <w:rsid w:val="009C0E4C"/>
    <w:rsid w:val="009C0EE4"/>
    <w:rsid w:val="009C1A38"/>
    <w:rsid w:val="009C2939"/>
    <w:rsid w:val="009C2AD8"/>
    <w:rsid w:val="009C2CB8"/>
    <w:rsid w:val="009C2E9D"/>
    <w:rsid w:val="009C3001"/>
    <w:rsid w:val="009C36E5"/>
    <w:rsid w:val="009C39A8"/>
    <w:rsid w:val="009C3DD3"/>
    <w:rsid w:val="009C449D"/>
    <w:rsid w:val="009C4872"/>
    <w:rsid w:val="009C4CA6"/>
    <w:rsid w:val="009C4F54"/>
    <w:rsid w:val="009C5730"/>
    <w:rsid w:val="009C5AC1"/>
    <w:rsid w:val="009C5B46"/>
    <w:rsid w:val="009C5DCA"/>
    <w:rsid w:val="009C68EA"/>
    <w:rsid w:val="009C7446"/>
    <w:rsid w:val="009C7639"/>
    <w:rsid w:val="009C7B3D"/>
    <w:rsid w:val="009C7C5D"/>
    <w:rsid w:val="009D0033"/>
    <w:rsid w:val="009D0BB8"/>
    <w:rsid w:val="009D14E5"/>
    <w:rsid w:val="009D14E8"/>
    <w:rsid w:val="009D1692"/>
    <w:rsid w:val="009D183E"/>
    <w:rsid w:val="009D1954"/>
    <w:rsid w:val="009D1D77"/>
    <w:rsid w:val="009D22E5"/>
    <w:rsid w:val="009D2A50"/>
    <w:rsid w:val="009D319F"/>
    <w:rsid w:val="009D4773"/>
    <w:rsid w:val="009D4819"/>
    <w:rsid w:val="009D49DD"/>
    <w:rsid w:val="009D5592"/>
    <w:rsid w:val="009D5657"/>
    <w:rsid w:val="009D5AD3"/>
    <w:rsid w:val="009D5C2B"/>
    <w:rsid w:val="009D5DE8"/>
    <w:rsid w:val="009D5E56"/>
    <w:rsid w:val="009D5F97"/>
    <w:rsid w:val="009D628A"/>
    <w:rsid w:val="009D65E6"/>
    <w:rsid w:val="009D67C1"/>
    <w:rsid w:val="009D6CA0"/>
    <w:rsid w:val="009D7581"/>
    <w:rsid w:val="009D76F3"/>
    <w:rsid w:val="009D77BC"/>
    <w:rsid w:val="009D7B68"/>
    <w:rsid w:val="009E052E"/>
    <w:rsid w:val="009E0622"/>
    <w:rsid w:val="009E0867"/>
    <w:rsid w:val="009E0A51"/>
    <w:rsid w:val="009E0FA0"/>
    <w:rsid w:val="009E121C"/>
    <w:rsid w:val="009E157A"/>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B0C"/>
    <w:rsid w:val="009E6B82"/>
    <w:rsid w:val="009E7CC1"/>
    <w:rsid w:val="009E7D67"/>
    <w:rsid w:val="009E7F1A"/>
    <w:rsid w:val="009F001B"/>
    <w:rsid w:val="009F0186"/>
    <w:rsid w:val="009F01EB"/>
    <w:rsid w:val="009F0305"/>
    <w:rsid w:val="009F0584"/>
    <w:rsid w:val="009F0BAC"/>
    <w:rsid w:val="009F0C7A"/>
    <w:rsid w:val="009F0CE0"/>
    <w:rsid w:val="009F101F"/>
    <w:rsid w:val="009F1760"/>
    <w:rsid w:val="009F1E0F"/>
    <w:rsid w:val="009F20B8"/>
    <w:rsid w:val="009F21FE"/>
    <w:rsid w:val="009F25FF"/>
    <w:rsid w:val="009F2C1C"/>
    <w:rsid w:val="009F3063"/>
    <w:rsid w:val="009F331A"/>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AB"/>
    <w:rsid w:val="009F67FB"/>
    <w:rsid w:val="009F6AAD"/>
    <w:rsid w:val="009F6EB8"/>
    <w:rsid w:val="009F75F0"/>
    <w:rsid w:val="009F7B39"/>
    <w:rsid w:val="009F7CA6"/>
    <w:rsid w:val="009F7DE4"/>
    <w:rsid w:val="009F7F04"/>
    <w:rsid w:val="00A00110"/>
    <w:rsid w:val="00A0025C"/>
    <w:rsid w:val="00A0034F"/>
    <w:rsid w:val="00A00596"/>
    <w:rsid w:val="00A00C1F"/>
    <w:rsid w:val="00A00F80"/>
    <w:rsid w:val="00A016F0"/>
    <w:rsid w:val="00A01947"/>
    <w:rsid w:val="00A020C4"/>
    <w:rsid w:val="00A028E8"/>
    <w:rsid w:val="00A02A47"/>
    <w:rsid w:val="00A02BD0"/>
    <w:rsid w:val="00A02BD1"/>
    <w:rsid w:val="00A02C2E"/>
    <w:rsid w:val="00A02C61"/>
    <w:rsid w:val="00A02FFB"/>
    <w:rsid w:val="00A034A6"/>
    <w:rsid w:val="00A038A4"/>
    <w:rsid w:val="00A03A63"/>
    <w:rsid w:val="00A040C4"/>
    <w:rsid w:val="00A0430D"/>
    <w:rsid w:val="00A045A3"/>
    <w:rsid w:val="00A04894"/>
    <w:rsid w:val="00A04B57"/>
    <w:rsid w:val="00A05052"/>
    <w:rsid w:val="00A054D3"/>
    <w:rsid w:val="00A05CD0"/>
    <w:rsid w:val="00A05FF6"/>
    <w:rsid w:val="00A062DC"/>
    <w:rsid w:val="00A064DD"/>
    <w:rsid w:val="00A0672F"/>
    <w:rsid w:val="00A068DB"/>
    <w:rsid w:val="00A06B52"/>
    <w:rsid w:val="00A06E5E"/>
    <w:rsid w:val="00A0734F"/>
    <w:rsid w:val="00A073D7"/>
    <w:rsid w:val="00A077E9"/>
    <w:rsid w:val="00A07A0C"/>
    <w:rsid w:val="00A07A3C"/>
    <w:rsid w:val="00A07E02"/>
    <w:rsid w:val="00A07F27"/>
    <w:rsid w:val="00A10147"/>
    <w:rsid w:val="00A10324"/>
    <w:rsid w:val="00A1035B"/>
    <w:rsid w:val="00A10670"/>
    <w:rsid w:val="00A109A0"/>
    <w:rsid w:val="00A1125A"/>
    <w:rsid w:val="00A11548"/>
    <w:rsid w:val="00A11656"/>
    <w:rsid w:val="00A119A5"/>
    <w:rsid w:val="00A11C9A"/>
    <w:rsid w:val="00A1247F"/>
    <w:rsid w:val="00A1263D"/>
    <w:rsid w:val="00A127DE"/>
    <w:rsid w:val="00A12829"/>
    <w:rsid w:val="00A12DDE"/>
    <w:rsid w:val="00A13738"/>
    <w:rsid w:val="00A13BE5"/>
    <w:rsid w:val="00A13D50"/>
    <w:rsid w:val="00A14127"/>
    <w:rsid w:val="00A147E9"/>
    <w:rsid w:val="00A14D02"/>
    <w:rsid w:val="00A14DA9"/>
    <w:rsid w:val="00A151A6"/>
    <w:rsid w:val="00A15755"/>
    <w:rsid w:val="00A159F3"/>
    <w:rsid w:val="00A15B8F"/>
    <w:rsid w:val="00A15D69"/>
    <w:rsid w:val="00A15E81"/>
    <w:rsid w:val="00A160A0"/>
    <w:rsid w:val="00A161BA"/>
    <w:rsid w:val="00A161E8"/>
    <w:rsid w:val="00A1634F"/>
    <w:rsid w:val="00A163DC"/>
    <w:rsid w:val="00A16779"/>
    <w:rsid w:val="00A16AB1"/>
    <w:rsid w:val="00A16AD2"/>
    <w:rsid w:val="00A16D19"/>
    <w:rsid w:val="00A16DED"/>
    <w:rsid w:val="00A16EBA"/>
    <w:rsid w:val="00A16F7A"/>
    <w:rsid w:val="00A1719B"/>
    <w:rsid w:val="00A17436"/>
    <w:rsid w:val="00A175E8"/>
    <w:rsid w:val="00A178AD"/>
    <w:rsid w:val="00A204CB"/>
    <w:rsid w:val="00A20DAE"/>
    <w:rsid w:val="00A212E5"/>
    <w:rsid w:val="00A21607"/>
    <w:rsid w:val="00A21B97"/>
    <w:rsid w:val="00A21D65"/>
    <w:rsid w:val="00A21EA1"/>
    <w:rsid w:val="00A22856"/>
    <w:rsid w:val="00A22BFD"/>
    <w:rsid w:val="00A230F1"/>
    <w:rsid w:val="00A23312"/>
    <w:rsid w:val="00A233A6"/>
    <w:rsid w:val="00A2375F"/>
    <w:rsid w:val="00A237BD"/>
    <w:rsid w:val="00A23E2F"/>
    <w:rsid w:val="00A23EC3"/>
    <w:rsid w:val="00A24732"/>
    <w:rsid w:val="00A249C2"/>
    <w:rsid w:val="00A24ACB"/>
    <w:rsid w:val="00A24AF2"/>
    <w:rsid w:val="00A24C03"/>
    <w:rsid w:val="00A25047"/>
    <w:rsid w:val="00A25143"/>
    <w:rsid w:val="00A256A8"/>
    <w:rsid w:val="00A25706"/>
    <w:rsid w:val="00A257C5"/>
    <w:rsid w:val="00A25E66"/>
    <w:rsid w:val="00A25F4F"/>
    <w:rsid w:val="00A265E5"/>
    <w:rsid w:val="00A26639"/>
    <w:rsid w:val="00A266A6"/>
    <w:rsid w:val="00A269BC"/>
    <w:rsid w:val="00A27059"/>
    <w:rsid w:val="00A27297"/>
    <w:rsid w:val="00A275E1"/>
    <w:rsid w:val="00A27977"/>
    <w:rsid w:val="00A30939"/>
    <w:rsid w:val="00A30C85"/>
    <w:rsid w:val="00A30F1E"/>
    <w:rsid w:val="00A31368"/>
    <w:rsid w:val="00A325D6"/>
    <w:rsid w:val="00A32733"/>
    <w:rsid w:val="00A32A2B"/>
    <w:rsid w:val="00A32DFB"/>
    <w:rsid w:val="00A32FF6"/>
    <w:rsid w:val="00A34708"/>
    <w:rsid w:val="00A34F64"/>
    <w:rsid w:val="00A3502C"/>
    <w:rsid w:val="00A354F9"/>
    <w:rsid w:val="00A355ED"/>
    <w:rsid w:val="00A35670"/>
    <w:rsid w:val="00A358BC"/>
    <w:rsid w:val="00A36095"/>
    <w:rsid w:val="00A360BD"/>
    <w:rsid w:val="00A3613D"/>
    <w:rsid w:val="00A363ED"/>
    <w:rsid w:val="00A3645F"/>
    <w:rsid w:val="00A36589"/>
    <w:rsid w:val="00A36628"/>
    <w:rsid w:val="00A36913"/>
    <w:rsid w:val="00A3691B"/>
    <w:rsid w:val="00A369AA"/>
    <w:rsid w:val="00A37394"/>
    <w:rsid w:val="00A3797D"/>
    <w:rsid w:val="00A37BE8"/>
    <w:rsid w:val="00A37F16"/>
    <w:rsid w:val="00A40027"/>
    <w:rsid w:val="00A4007D"/>
    <w:rsid w:val="00A400F5"/>
    <w:rsid w:val="00A401B8"/>
    <w:rsid w:val="00A40615"/>
    <w:rsid w:val="00A407BD"/>
    <w:rsid w:val="00A407D5"/>
    <w:rsid w:val="00A409A5"/>
    <w:rsid w:val="00A40C55"/>
    <w:rsid w:val="00A412E0"/>
    <w:rsid w:val="00A4147F"/>
    <w:rsid w:val="00A41538"/>
    <w:rsid w:val="00A41903"/>
    <w:rsid w:val="00A41B6D"/>
    <w:rsid w:val="00A4237F"/>
    <w:rsid w:val="00A424EB"/>
    <w:rsid w:val="00A427BF"/>
    <w:rsid w:val="00A428C8"/>
    <w:rsid w:val="00A42E5D"/>
    <w:rsid w:val="00A42F17"/>
    <w:rsid w:val="00A43B5B"/>
    <w:rsid w:val="00A43F4E"/>
    <w:rsid w:val="00A43FFF"/>
    <w:rsid w:val="00A441F0"/>
    <w:rsid w:val="00A442A4"/>
    <w:rsid w:val="00A44A80"/>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011"/>
    <w:rsid w:val="00A511B7"/>
    <w:rsid w:val="00A51AE3"/>
    <w:rsid w:val="00A51B89"/>
    <w:rsid w:val="00A51BB5"/>
    <w:rsid w:val="00A51DBB"/>
    <w:rsid w:val="00A51EEF"/>
    <w:rsid w:val="00A51F8F"/>
    <w:rsid w:val="00A52002"/>
    <w:rsid w:val="00A520C0"/>
    <w:rsid w:val="00A5268F"/>
    <w:rsid w:val="00A53061"/>
    <w:rsid w:val="00A5306B"/>
    <w:rsid w:val="00A53427"/>
    <w:rsid w:val="00A5394F"/>
    <w:rsid w:val="00A53ABA"/>
    <w:rsid w:val="00A53E05"/>
    <w:rsid w:val="00A53EB5"/>
    <w:rsid w:val="00A54006"/>
    <w:rsid w:val="00A5435F"/>
    <w:rsid w:val="00A54A21"/>
    <w:rsid w:val="00A54A35"/>
    <w:rsid w:val="00A55297"/>
    <w:rsid w:val="00A5564B"/>
    <w:rsid w:val="00A560BD"/>
    <w:rsid w:val="00A562A1"/>
    <w:rsid w:val="00A56380"/>
    <w:rsid w:val="00A563B2"/>
    <w:rsid w:val="00A56853"/>
    <w:rsid w:val="00A56AB1"/>
    <w:rsid w:val="00A56AFC"/>
    <w:rsid w:val="00A56BD6"/>
    <w:rsid w:val="00A56CCA"/>
    <w:rsid w:val="00A56DD1"/>
    <w:rsid w:val="00A56DE1"/>
    <w:rsid w:val="00A5796F"/>
    <w:rsid w:val="00A57F00"/>
    <w:rsid w:val="00A600CC"/>
    <w:rsid w:val="00A60643"/>
    <w:rsid w:val="00A60A46"/>
    <w:rsid w:val="00A61109"/>
    <w:rsid w:val="00A61BB0"/>
    <w:rsid w:val="00A61F98"/>
    <w:rsid w:val="00A62803"/>
    <w:rsid w:val="00A6294B"/>
    <w:rsid w:val="00A62A02"/>
    <w:rsid w:val="00A63000"/>
    <w:rsid w:val="00A63238"/>
    <w:rsid w:val="00A634B5"/>
    <w:rsid w:val="00A63819"/>
    <w:rsid w:val="00A63ED3"/>
    <w:rsid w:val="00A64602"/>
    <w:rsid w:val="00A646C7"/>
    <w:rsid w:val="00A64887"/>
    <w:rsid w:val="00A64A2C"/>
    <w:rsid w:val="00A64D6A"/>
    <w:rsid w:val="00A64DE5"/>
    <w:rsid w:val="00A64EA2"/>
    <w:rsid w:val="00A650A3"/>
    <w:rsid w:val="00A651A5"/>
    <w:rsid w:val="00A6539E"/>
    <w:rsid w:val="00A65D91"/>
    <w:rsid w:val="00A65F47"/>
    <w:rsid w:val="00A6609E"/>
    <w:rsid w:val="00A66355"/>
    <w:rsid w:val="00A66497"/>
    <w:rsid w:val="00A664E4"/>
    <w:rsid w:val="00A66510"/>
    <w:rsid w:val="00A668B4"/>
    <w:rsid w:val="00A668BE"/>
    <w:rsid w:val="00A668FD"/>
    <w:rsid w:val="00A67242"/>
    <w:rsid w:val="00A6741A"/>
    <w:rsid w:val="00A67531"/>
    <w:rsid w:val="00A67837"/>
    <w:rsid w:val="00A678E4"/>
    <w:rsid w:val="00A7012F"/>
    <w:rsid w:val="00A70A1C"/>
    <w:rsid w:val="00A70B7F"/>
    <w:rsid w:val="00A70EDC"/>
    <w:rsid w:val="00A71020"/>
    <w:rsid w:val="00A710D5"/>
    <w:rsid w:val="00A712C2"/>
    <w:rsid w:val="00A71BFF"/>
    <w:rsid w:val="00A7206C"/>
    <w:rsid w:val="00A720C8"/>
    <w:rsid w:val="00A7225A"/>
    <w:rsid w:val="00A722F5"/>
    <w:rsid w:val="00A72DEA"/>
    <w:rsid w:val="00A72EA0"/>
    <w:rsid w:val="00A73079"/>
    <w:rsid w:val="00A73108"/>
    <w:rsid w:val="00A7324C"/>
    <w:rsid w:val="00A73388"/>
    <w:rsid w:val="00A73AFA"/>
    <w:rsid w:val="00A73FAD"/>
    <w:rsid w:val="00A741F8"/>
    <w:rsid w:val="00A74BE8"/>
    <w:rsid w:val="00A74DE3"/>
    <w:rsid w:val="00A750ED"/>
    <w:rsid w:val="00A75819"/>
    <w:rsid w:val="00A7586E"/>
    <w:rsid w:val="00A75F32"/>
    <w:rsid w:val="00A75FCC"/>
    <w:rsid w:val="00A76013"/>
    <w:rsid w:val="00A762C3"/>
    <w:rsid w:val="00A76616"/>
    <w:rsid w:val="00A76882"/>
    <w:rsid w:val="00A76D84"/>
    <w:rsid w:val="00A77168"/>
    <w:rsid w:val="00A7747C"/>
    <w:rsid w:val="00A7796C"/>
    <w:rsid w:val="00A779F3"/>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6443"/>
    <w:rsid w:val="00A87218"/>
    <w:rsid w:val="00A87345"/>
    <w:rsid w:val="00A87CD6"/>
    <w:rsid w:val="00A87DB8"/>
    <w:rsid w:val="00A87E99"/>
    <w:rsid w:val="00A901E8"/>
    <w:rsid w:val="00A90345"/>
    <w:rsid w:val="00A90500"/>
    <w:rsid w:val="00A90895"/>
    <w:rsid w:val="00A90934"/>
    <w:rsid w:val="00A91176"/>
    <w:rsid w:val="00A914E6"/>
    <w:rsid w:val="00A91609"/>
    <w:rsid w:val="00A91910"/>
    <w:rsid w:val="00A91CF8"/>
    <w:rsid w:val="00A91E1F"/>
    <w:rsid w:val="00A924D0"/>
    <w:rsid w:val="00A92747"/>
    <w:rsid w:val="00A92983"/>
    <w:rsid w:val="00A92B4B"/>
    <w:rsid w:val="00A93059"/>
    <w:rsid w:val="00A938A9"/>
    <w:rsid w:val="00A939ED"/>
    <w:rsid w:val="00A93FAD"/>
    <w:rsid w:val="00A94684"/>
    <w:rsid w:val="00A94877"/>
    <w:rsid w:val="00A94F7C"/>
    <w:rsid w:val="00A9500E"/>
    <w:rsid w:val="00A9509B"/>
    <w:rsid w:val="00A95199"/>
    <w:rsid w:val="00A95425"/>
    <w:rsid w:val="00A95631"/>
    <w:rsid w:val="00A957E0"/>
    <w:rsid w:val="00A95BD8"/>
    <w:rsid w:val="00A95BF5"/>
    <w:rsid w:val="00A95C1B"/>
    <w:rsid w:val="00A95E74"/>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8CC"/>
    <w:rsid w:val="00AA1B1E"/>
    <w:rsid w:val="00AA305D"/>
    <w:rsid w:val="00AA38D5"/>
    <w:rsid w:val="00AA3BC3"/>
    <w:rsid w:val="00AA3DB9"/>
    <w:rsid w:val="00AA3DF3"/>
    <w:rsid w:val="00AA4005"/>
    <w:rsid w:val="00AA424B"/>
    <w:rsid w:val="00AA4606"/>
    <w:rsid w:val="00AA48A3"/>
    <w:rsid w:val="00AA4FD2"/>
    <w:rsid w:val="00AA5A9C"/>
    <w:rsid w:val="00AA5D76"/>
    <w:rsid w:val="00AA6272"/>
    <w:rsid w:val="00AA6373"/>
    <w:rsid w:val="00AA6AC7"/>
    <w:rsid w:val="00AA6BF6"/>
    <w:rsid w:val="00AA6CD6"/>
    <w:rsid w:val="00AA7C90"/>
    <w:rsid w:val="00AA7E8C"/>
    <w:rsid w:val="00AB031A"/>
    <w:rsid w:val="00AB0375"/>
    <w:rsid w:val="00AB04DC"/>
    <w:rsid w:val="00AB0A95"/>
    <w:rsid w:val="00AB0C38"/>
    <w:rsid w:val="00AB0F51"/>
    <w:rsid w:val="00AB13E7"/>
    <w:rsid w:val="00AB15AE"/>
    <w:rsid w:val="00AB15FE"/>
    <w:rsid w:val="00AB1B14"/>
    <w:rsid w:val="00AB1BD4"/>
    <w:rsid w:val="00AB1E4B"/>
    <w:rsid w:val="00AB1E7A"/>
    <w:rsid w:val="00AB1E99"/>
    <w:rsid w:val="00AB2124"/>
    <w:rsid w:val="00AB2765"/>
    <w:rsid w:val="00AB2877"/>
    <w:rsid w:val="00AB28AD"/>
    <w:rsid w:val="00AB2CFD"/>
    <w:rsid w:val="00AB2DB2"/>
    <w:rsid w:val="00AB2ED5"/>
    <w:rsid w:val="00AB3125"/>
    <w:rsid w:val="00AB322B"/>
    <w:rsid w:val="00AB343D"/>
    <w:rsid w:val="00AB380D"/>
    <w:rsid w:val="00AB3A9C"/>
    <w:rsid w:val="00AB3AFE"/>
    <w:rsid w:val="00AB3C52"/>
    <w:rsid w:val="00AB3EDD"/>
    <w:rsid w:val="00AB4277"/>
    <w:rsid w:val="00AB440C"/>
    <w:rsid w:val="00AB46CC"/>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6F6F"/>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CE6"/>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118"/>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429"/>
    <w:rsid w:val="00AD2507"/>
    <w:rsid w:val="00AD2524"/>
    <w:rsid w:val="00AD2B2B"/>
    <w:rsid w:val="00AD33D8"/>
    <w:rsid w:val="00AD3667"/>
    <w:rsid w:val="00AD36D7"/>
    <w:rsid w:val="00AD3A3E"/>
    <w:rsid w:val="00AD3B17"/>
    <w:rsid w:val="00AD3D4A"/>
    <w:rsid w:val="00AD40B7"/>
    <w:rsid w:val="00AD4660"/>
    <w:rsid w:val="00AD4AA0"/>
    <w:rsid w:val="00AD509D"/>
    <w:rsid w:val="00AD513F"/>
    <w:rsid w:val="00AD58E8"/>
    <w:rsid w:val="00AD59AD"/>
    <w:rsid w:val="00AD5BC7"/>
    <w:rsid w:val="00AD5C76"/>
    <w:rsid w:val="00AD61F5"/>
    <w:rsid w:val="00AD6897"/>
    <w:rsid w:val="00AD6D51"/>
    <w:rsid w:val="00AD6F5E"/>
    <w:rsid w:val="00AD728A"/>
    <w:rsid w:val="00AD7321"/>
    <w:rsid w:val="00AD772B"/>
    <w:rsid w:val="00AD7BCC"/>
    <w:rsid w:val="00AD7D54"/>
    <w:rsid w:val="00AD7F2C"/>
    <w:rsid w:val="00AD7FA9"/>
    <w:rsid w:val="00AE074B"/>
    <w:rsid w:val="00AE08AE"/>
    <w:rsid w:val="00AE0B19"/>
    <w:rsid w:val="00AE0C3E"/>
    <w:rsid w:val="00AE11B1"/>
    <w:rsid w:val="00AE1650"/>
    <w:rsid w:val="00AE1777"/>
    <w:rsid w:val="00AE17C4"/>
    <w:rsid w:val="00AE18A2"/>
    <w:rsid w:val="00AE18F7"/>
    <w:rsid w:val="00AE1B77"/>
    <w:rsid w:val="00AE1BED"/>
    <w:rsid w:val="00AE1DBD"/>
    <w:rsid w:val="00AE23C7"/>
    <w:rsid w:val="00AE2582"/>
    <w:rsid w:val="00AE2AA7"/>
    <w:rsid w:val="00AE2CF5"/>
    <w:rsid w:val="00AE328C"/>
    <w:rsid w:val="00AE356D"/>
    <w:rsid w:val="00AE35EC"/>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6F0C"/>
    <w:rsid w:val="00AE7341"/>
    <w:rsid w:val="00AE7660"/>
    <w:rsid w:val="00AE7681"/>
    <w:rsid w:val="00AE7741"/>
    <w:rsid w:val="00AE78D0"/>
    <w:rsid w:val="00AF015B"/>
    <w:rsid w:val="00AF03A8"/>
    <w:rsid w:val="00AF04E6"/>
    <w:rsid w:val="00AF06A2"/>
    <w:rsid w:val="00AF075F"/>
    <w:rsid w:val="00AF0865"/>
    <w:rsid w:val="00AF09CC"/>
    <w:rsid w:val="00AF0A92"/>
    <w:rsid w:val="00AF0B11"/>
    <w:rsid w:val="00AF1469"/>
    <w:rsid w:val="00AF16D7"/>
    <w:rsid w:val="00AF1CC9"/>
    <w:rsid w:val="00AF1EA6"/>
    <w:rsid w:val="00AF280B"/>
    <w:rsid w:val="00AF2868"/>
    <w:rsid w:val="00AF29AC"/>
    <w:rsid w:val="00AF29E3"/>
    <w:rsid w:val="00AF2A86"/>
    <w:rsid w:val="00AF2BA1"/>
    <w:rsid w:val="00AF2C42"/>
    <w:rsid w:val="00AF2E11"/>
    <w:rsid w:val="00AF300D"/>
    <w:rsid w:val="00AF317C"/>
    <w:rsid w:val="00AF3255"/>
    <w:rsid w:val="00AF32B0"/>
    <w:rsid w:val="00AF32EB"/>
    <w:rsid w:val="00AF3930"/>
    <w:rsid w:val="00AF3ADC"/>
    <w:rsid w:val="00AF3D3C"/>
    <w:rsid w:val="00AF4326"/>
    <w:rsid w:val="00AF479D"/>
    <w:rsid w:val="00AF490E"/>
    <w:rsid w:val="00AF4949"/>
    <w:rsid w:val="00AF49D1"/>
    <w:rsid w:val="00AF4C8F"/>
    <w:rsid w:val="00AF4F0F"/>
    <w:rsid w:val="00AF5351"/>
    <w:rsid w:val="00AF571D"/>
    <w:rsid w:val="00AF6081"/>
    <w:rsid w:val="00AF6371"/>
    <w:rsid w:val="00AF68FB"/>
    <w:rsid w:val="00AF6951"/>
    <w:rsid w:val="00AF7210"/>
    <w:rsid w:val="00AF7E05"/>
    <w:rsid w:val="00B00086"/>
    <w:rsid w:val="00B002AA"/>
    <w:rsid w:val="00B007D6"/>
    <w:rsid w:val="00B00928"/>
    <w:rsid w:val="00B00B6C"/>
    <w:rsid w:val="00B00BA4"/>
    <w:rsid w:val="00B0182C"/>
    <w:rsid w:val="00B01895"/>
    <w:rsid w:val="00B01B3A"/>
    <w:rsid w:val="00B01C9A"/>
    <w:rsid w:val="00B01D5A"/>
    <w:rsid w:val="00B01D5F"/>
    <w:rsid w:val="00B01E9F"/>
    <w:rsid w:val="00B02336"/>
    <w:rsid w:val="00B023F1"/>
    <w:rsid w:val="00B02562"/>
    <w:rsid w:val="00B0326E"/>
    <w:rsid w:val="00B03502"/>
    <w:rsid w:val="00B03A02"/>
    <w:rsid w:val="00B03C73"/>
    <w:rsid w:val="00B03C81"/>
    <w:rsid w:val="00B03CE6"/>
    <w:rsid w:val="00B03EB9"/>
    <w:rsid w:val="00B04036"/>
    <w:rsid w:val="00B04D36"/>
    <w:rsid w:val="00B04F42"/>
    <w:rsid w:val="00B04F5E"/>
    <w:rsid w:val="00B05173"/>
    <w:rsid w:val="00B05506"/>
    <w:rsid w:val="00B0609A"/>
    <w:rsid w:val="00B0615A"/>
    <w:rsid w:val="00B06442"/>
    <w:rsid w:val="00B06695"/>
    <w:rsid w:val="00B0692F"/>
    <w:rsid w:val="00B06A03"/>
    <w:rsid w:val="00B06D47"/>
    <w:rsid w:val="00B072F0"/>
    <w:rsid w:val="00B0748E"/>
    <w:rsid w:val="00B07773"/>
    <w:rsid w:val="00B10485"/>
    <w:rsid w:val="00B10623"/>
    <w:rsid w:val="00B10893"/>
    <w:rsid w:val="00B1099D"/>
    <w:rsid w:val="00B11282"/>
    <w:rsid w:val="00B117C4"/>
    <w:rsid w:val="00B123F6"/>
    <w:rsid w:val="00B12AF6"/>
    <w:rsid w:val="00B12CF4"/>
    <w:rsid w:val="00B12DB6"/>
    <w:rsid w:val="00B12E6A"/>
    <w:rsid w:val="00B133A7"/>
    <w:rsid w:val="00B135C4"/>
    <w:rsid w:val="00B13F2F"/>
    <w:rsid w:val="00B144D8"/>
    <w:rsid w:val="00B144EF"/>
    <w:rsid w:val="00B14817"/>
    <w:rsid w:val="00B14C5F"/>
    <w:rsid w:val="00B1502C"/>
    <w:rsid w:val="00B150F9"/>
    <w:rsid w:val="00B1565A"/>
    <w:rsid w:val="00B15AFD"/>
    <w:rsid w:val="00B15C8B"/>
    <w:rsid w:val="00B15FDA"/>
    <w:rsid w:val="00B16089"/>
    <w:rsid w:val="00B1655D"/>
    <w:rsid w:val="00B1690B"/>
    <w:rsid w:val="00B16958"/>
    <w:rsid w:val="00B17070"/>
    <w:rsid w:val="00B170FF"/>
    <w:rsid w:val="00B17175"/>
    <w:rsid w:val="00B17185"/>
    <w:rsid w:val="00B172B6"/>
    <w:rsid w:val="00B176F1"/>
    <w:rsid w:val="00B17AC1"/>
    <w:rsid w:val="00B20082"/>
    <w:rsid w:val="00B20376"/>
    <w:rsid w:val="00B20843"/>
    <w:rsid w:val="00B210FA"/>
    <w:rsid w:val="00B212D6"/>
    <w:rsid w:val="00B21331"/>
    <w:rsid w:val="00B2154C"/>
    <w:rsid w:val="00B218CC"/>
    <w:rsid w:val="00B2198F"/>
    <w:rsid w:val="00B21FA8"/>
    <w:rsid w:val="00B229E4"/>
    <w:rsid w:val="00B22B57"/>
    <w:rsid w:val="00B22B8C"/>
    <w:rsid w:val="00B22BC5"/>
    <w:rsid w:val="00B22D7D"/>
    <w:rsid w:val="00B2334B"/>
    <w:rsid w:val="00B23818"/>
    <w:rsid w:val="00B23945"/>
    <w:rsid w:val="00B23955"/>
    <w:rsid w:val="00B239AF"/>
    <w:rsid w:val="00B23B84"/>
    <w:rsid w:val="00B23C4C"/>
    <w:rsid w:val="00B241F0"/>
    <w:rsid w:val="00B242E2"/>
    <w:rsid w:val="00B243A1"/>
    <w:rsid w:val="00B244BA"/>
    <w:rsid w:val="00B248AC"/>
    <w:rsid w:val="00B24F35"/>
    <w:rsid w:val="00B25354"/>
    <w:rsid w:val="00B254E2"/>
    <w:rsid w:val="00B25A81"/>
    <w:rsid w:val="00B25A91"/>
    <w:rsid w:val="00B25B65"/>
    <w:rsid w:val="00B25E72"/>
    <w:rsid w:val="00B261CA"/>
    <w:rsid w:val="00B263B9"/>
    <w:rsid w:val="00B2659F"/>
    <w:rsid w:val="00B2695F"/>
    <w:rsid w:val="00B27283"/>
    <w:rsid w:val="00B278F6"/>
    <w:rsid w:val="00B27BB1"/>
    <w:rsid w:val="00B27D77"/>
    <w:rsid w:val="00B30103"/>
    <w:rsid w:val="00B302F1"/>
    <w:rsid w:val="00B3046D"/>
    <w:rsid w:val="00B305F7"/>
    <w:rsid w:val="00B30636"/>
    <w:rsid w:val="00B309F6"/>
    <w:rsid w:val="00B30EA7"/>
    <w:rsid w:val="00B30EB3"/>
    <w:rsid w:val="00B30EB4"/>
    <w:rsid w:val="00B30EB6"/>
    <w:rsid w:val="00B31551"/>
    <w:rsid w:val="00B31940"/>
    <w:rsid w:val="00B31C5D"/>
    <w:rsid w:val="00B31CEE"/>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C52"/>
    <w:rsid w:val="00B35D98"/>
    <w:rsid w:val="00B3605F"/>
    <w:rsid w:val="00B36774"/>
    <w:rsid w:val="00B36A4A"/>
    <w:rsid w:val="00B36D16"/>
    <w:rsid w:val="00B36F1D"/>
    <w:rsid w:val="00B37907"/>
    <w:rsid w:val="00B37F94"/>
    <w:rsid w:val="00B403C9"/>
    <w:rsid w:val="00B40913"/>
    <w:rsid w:val="00B40B20"/>
    <w:rsid w:val="00B40CF3"/>
    <w:rsid w:val="00B4134E"/>
    <w:rsid w:val="00B41396"/>
    <w:rsid w:val="00B414BC"/>
    <w:rsid w:val="00B41554"/>
    <w:rsid w:val="00B41722"/>
    <w:rsid w:val="00B41892"/>
    <w:rsid w:val="00B41E1E"/>
    <w:rsid w:val="00B420E7"/>
    <w:rsid w:val="00B421E9"/>
    <w:rsid w:val="00B42217"/>
    <w:rsid w:val="00B42527"/>
    <w:rsid w:val="00B426C6"/>
    <w:rsid w:val="00B42800"/>
    <w:rsid w:val="00B42876"/>
    <w:rsid w:val="00B43223"/>
    <w:rsid w:val="00B43997"/>
    <w:rsid w:val="00B43A7E"/>
    <w:rsid w:val="00B441A1"/>
    <w:rsid w:val="00B4450D"/>
    <w:rsid w:val="00B44616"/>
    <w:rsid w:val="00B446FF"/>
    <w:rsid w:val="00B45230"/>
    <w:rsid w:val="00B45381"/>
    <w:rsid w:val="00B461EE"/>
    <w:rsid w:val="00B470E9"/>
    <w:rsid w:val="00B470FA"/>
    <w:rsid w:val="00B47194"/>
    <w:rsid w:val="00B471B0"/>
    <w:rsid w:val="00B4722F"/>
    <w:rsid w:val="00B47337"/>
    <w:rsid w:val="00B473E7"/>
    <w:rsid w:val="00B47657"/>
    <w:rsid w:val="00B47A66"/>
    <w:rsid w:val="00B5028D"/>
    <w:rsid w:val="00B504AD"/>
    <w:rsid w:val="00B50725"/>
    <w:rsid w:val="00B5076B"/>
    <w:rsid w:val="00B508C2"/>
    <w:rsid w:val="00B50A44"/>
    <w:rsid w:val="00B50B8A"/>
    <w:rsid w:val="00B50F4E"/>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899"/>
    <w:rsid w:val="00B54AE4"/>
    <w:rsid w:val="00B54C9C"/>
    <w:rsid w:val="00B54DE9"/>
    <w:rsid w:val="00B554F9"/>
    <w:rsid w:val="00B55B18"/>
    <w:rsid w:val="00B55CAA"/>
    <w:rsid w:val="00B5625B"/>
    <w:rsid w:val="00B56539"/>
    <w:rsid w:val="00B5656D"/>
    <w:rsid w:val="00B56607"/>
    <w:rsid w:val="00B566EF"/>
    <w:rsid w:val="00B56896"/>
    <w:rsid w:val="00B568C6"/>
    <w:rsid w:val="00B569BE"/>
    <w:rsid w:val="00B56B89"/>
    <w:rsid w:val="00B56C4A"/>
    <w:rsid w:val="00B56F2F"/>
    <w:rsid w:val="00B5700D"/>
    <w:rsid w:val="00B5729C"/>
    <w:rsid w:val="00B57437"/>
    <w:rsid w:val="00B57957"/>
    <w:rsid w:val="00B600AB"/>
    <w:rsid w:val="00B60178"/>
    <w:rsid w:val="00B6022A"/>
    <w:rsid w:val="00B60384"/>
    <w:rsid w:val="00B60602"/>
    <w:rsid w:val="00B60787"/>
    <w:rsid w:val="00B60D68"/>
    <w:rsid w:val="00B60F6A"/>
    <w:rsid w:val="00B6117C"/>
    <w:rsid w:val="00B611C4"/>
    <w:rsid w:val="00B61201"/>
    <w:rsid w:val="00B61563"/>
    <w:rsid w:val="00B6170E"/>
    <w:rsid w:val="00B6186B"/>
    <w:rsid w:val="00B62702"/>
    <w:rsid w:val="00B628AC"/>
    <w:rsid w:val="00B6302B"/>
    <w:rsid w:val="00B63447"/>
    <w:rsid w:val="00B63756"/>
    <w:rsid w:val="00B63841"/>
    <w:rsid w:val="00B63C98"/>
    <w:rsid w:val="00B646D1"/>
    <w:rsid w:val="00B646D2"/>
    <w:rsid w:val="00B64804"/>
    <w:rsid w:val="00B64878"/>
    <w:rsid w:val="00B65102"/>
    <w:rsid w:val="00B65B8D"/>
    <w:rsid w:val="00B65BDC"/>
    <w:rsid w:val="00B66520"/>
    <w:rsid w:val="00B671AE"/>
    <w:rsid w:val="00B673F9"/>
    <w:rsid w:val="00B6783D"/>
    <w:rsid w:val="00B6793B"/>
    <w:rsid w:val="00B67CD7"/>
    <w:rsid w:val="00B708CF"/>
    <w:rsid w:val="00B70F06"/>
    <w:rsid w:val="00B7100C"/>
    <w:rsid w:val="00B7154C"/>
    <w:rsid w:val="00B716D7"/>
    <w:rsid w:val="00B71A47"/>
    <w:rsid w:val="00B71A97"/>
    <w:rsid w:val="00B72040"/>
    <w:rsid w:val="00B725F5"/>
    <w:rsid w:val="00B72970"/>
    <w:rsid w:val="00B72C42"/>
    <w:rsid w:val="00B7336A"/>
    <w:rsid w:val="00B733B9"/>
    <w:rsid w:val="00B7384A"/>
    <w:rsid w:val="00B73F25"/>
    <w:rsid w:val="00B74F6E"/>
    <w:rsid w:val="00B75007"/>
    <w:rsid w:val="00B75663"/>
    <w:rsid w:val="00B75838"/>
    <w:rsid w:val="00B76623"/>
    <w:rsid w:val="00B76D52"/>
    <w:rsid w:val="00B772AF"/>
    <w:rsid w:val="00B7751F"/>
    <w:rsid w:val="00B77BB7"/>
    <w:rsid w:val="00B77D01"/>
    <w:rsid w:val="00B803E6"/>
    <w:rsid w:val="00B80791"/>
    <w:rsid w:val="00B80B80"/>
    <w:rsid w:val="00B80D8C"/>
    <w:rsid w:val="00B80DCD"/>
    <w:rsid w:val="00B81259"/>
    <w:rsid w:val="00B815A4"/>
    <w:rsid w:val="00B81893"/>
    <w:rsid w:val="00B819F4"/>
    <w:rsid w:val="00B81F3F"/>
    <w:rsid w:val="00B81F83"/>
    <w:rsid w:val="00B8201A"/>
    <w:rsid w:val="00B822FD"/>
    <w:rsid w:val="00B823DF"/>
    <w:rsid w:val="00B826A9"/>
    <w:rsid w:val="00B82819"/>
    <w:rsid w:val="00B828ED"/>
    <w:rsid w:val="00B82FE5"/>
    <w:rsid w:val="00B83567"/>
    <w:rsid w:val="00B83685"/>
    <w:rsid w:val="00B83CA6"/>
    <w:rsid w:val="00B83FF2"/>
    <w:rsid w:val="00B842AB"/>
    <w:rsid w:val="00B84839"/>
    <w:rsid w:val="00B84865"/>
    <w:rsid w:val="00B849A4"/>
    <w:rsid w:val="00B84BA1"/>
    <w:rsid w:val="00B84F03"/>
    <w:rsid w:val="00B8531E"/>
    <w:rsid w:val="00B85937"/>
    <w:rsid w:val="00B85FA2"/>
    <w:rsid w:val="00B86407"/>
    <w:rsid w:val="00B86586"/>
    <w:rsid w:val="00B865F9"/>
    <w:rsid w:val="00B8683E"/>
    <w:rsid w:val="00B86BEA"/>
    <w:rsid w:val="00B87977"/>
    <w:rsid w:val="00B87ED0"/>
    <w:rsid w:val="00B907E3"/>
    <w:rsid w:val="00B91152"/>
    <w:rsid w:val="00B912E8"/>
    <w:rsid w:val="00B91312"/>
    <w:rsid w:val="00B914FD"/>
    <w:rsid w:val="00B9173C"/>
    <w:rsid w:val="00B929B9"/>
    <w:rsid w:val="00B92A34"/>
    <w:rsid w:val="00B92B34"/>
    <w:rsid w:val="00B92D68"/>
    <w:rsid w:val="00B93403"/>
    <w:rsid w:val="00B93441"/>
    <w:rsid w:val="00B9376E"/>
    <w:rsid w:val="00B93F04"/>
    <w:rsid w:val="00B942D3"/>
    <w:rsid w:val="00B942DF"/>
    <w:rsid w:val="00B9450D"/>
    <w:rsid w:val="00B9490B"/>
    <w:rsid w:val="00B94FD9"/>
    <w:rsid w:val="00B95576"/>
    <w:rsid w:val="00B95965"/>
    <w:rsid w:val="00B9599C"/>
    <w:rsid w:val="00B95B9D"/>
    <w:rsid w:val="00B95C14"/>
    <w:rsid w:val="00B96386"/>
    <w:rsid w:val="00B96849"/>
    <w:rsid w:val="00B96C9E"/>
    <w:rsid w:val="00B976CB"/>
    <w:rsid w:val="00B97DD2"/>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23B"/>
    <w:rsid w:val="00BA3677"/>
    <w:rsid w:val="00BA3949"/>
    <w:rsid w:val="00BA3DCA"/>
    <w:rsid w:val="00BA4B65"/>
    <w:rsid w:val="00BA4C30"/>
    <w:rsid w:val="00BA4FBC"/>
    <w:rsid w:val="00BA512C"/>
    <w:rsid w:val="00BA51D9"/>
    <w:rsid w:val="00BA55D4"/>
    <w:rsid w:val="00BA598D"/>
    <w:rsid w:val="00BA660E"/>
    <w:rsid w:val="00BA6A2E"/>
    <w:rsid w:val="00BA6D32"/>
    <w:rsid w:val="00BA7118"/>
    <w:rsid w:val="00BA7313"/>
    <w:rsid w:val="00BA74DB"/>
    <w:rsid w:val="00BA7942"/>
    <w:rsid w:val="00BA7EED"/>
    <w:rsid w:val="00BB00DF"/>
    <w:rsid w:val="00BB0560"/>
    <w:rsid w:val="00BB0873"/>
    <w:rsid w:val="00BB08EA"/>
    <w:rsid w:val="00BB0A9E"/>
    <w:rsid w:val="00BB0B06"/>
    <w:rsid w:val="00BB0D0D"/>
    <w:rsid w:val="00BB0D85"/>
    <w:rsid w:val="00BB1551"/>
    <w:rsid w:val="00BB1914"/>
    <w:rsid w:val="00BB1B3E"/>
    <w:rsid w:val="00BB1D3A"/>
    <w:rsid w:val="00BB1F5E"/>
    <w:rsid w:val="00BB2B37"/>
    <w:rsid w:val="00BB2B64"/>
    <w:rsid w:val="00BB2E03"/>
    <w:rsid w:val="00BB33DF"/>
    <w:rsid w:val="00BB39AA"/>
    <w:rsid w:val="00BB3D4C"/>
    <w:rsid w:val="00BB3DB3"/>
    <w:rsid w:val="00BB42DB"/>
    <w:rsid w:val="00BB4E82"/>
    <w:rsid w:val="00BB4EF1"/>
    <w:rsid w:val="00BB4F55"/>
    <w:rsid w:val="00BB51C3"/>
    <w:rsid w:val="00BB51DC"/>
    <w:rsid w:val="00BB551F"/>
    <w:rsid w:val="00BB57A6"/>
    <w:rsid w:val="00BB6137"/>
    <w:rsid w:val="00BB6219"/>
    <w:rsid w:val="00BB639B"/>
    <w:rsid w:val="00BB6582"/>
    <w:rsid w:val="00BB68FF"/>
    <w:rsid w:val="00BB6987"/>
    <w:rsid w:val="00BB6BA6"/>
    <w:rsid w:val="00BB6CEE"/>
    <w:rsid w:val="00BB75DF"/>
    <w:rsid w:val="00BB7604"/>
    <w:rsid w:val="00BB7655"/>
    <w:rsid w:val="00BB76D0"/>
    <w:rsid w:val="00BB76E8"/>
    <w:rsid w:val="00BB788B"/>
    <w:rsid w:val="00BB7A3B"/>
    <w:rsid w:val="00BC0098"/>
    <w:rsid w:val="00BC05A8"/>
    <w:rsid w:val="00BC0B71"/>
    <w:rsid w:val="00BC0F6B"/>
    <w:rsid w:val="00BC1484"/>
    <w:rsid w:val="00BC1767"/>
    <w:rsid w:val="00BC1A12"/>
    <w:rsid w:val="00BC1E3E"/>
    <w:rsid w:val="00BC215B"/>
    <w:rsid w:val="00BC27B7"/>
    <w:rsid w:val="00BC2822"/>
    <w:rsid w:val="00BC2CCE"/>
    <w:rsid w:val="00BC3190"/>
    <w:rsid w:val="00BC335A"/>
    <w:rsid w:val="00BC35A7"/>
    <w:rsid w:val="00BC3702"/>
    <w:rsid w:val="00BC39A4"/>
    <w:rsid w:val="00BC3E61"/>
    <w:rsid w:val="00BC3F13"/>
    <w:rsid w:val="00BC4056"/>
    <w:rsid w:val="00BC409B"/>
    <w:rsid w:val="00BC43AB"/>
    <w:rsid w:val="00BC448F"/>
    <w:rsid w:val="00BC4A36"/>
    <w:rsid w:val="00BC4DD4"/>
    <w:rsid w:val="00BC5420"/>
    <w:rsid w:val="00BC55A6"/>
    <w:rsid w:val="00BC562E"/>
    <w:rsid w:val="00BC5D79"/>
    <w:rsid w:val="00BC65A3"/>
    <w:rsid w:val="00BC65A9"/>
    <w:rsid w:val="00BC679C"/>
    <w:rsid w:val="00BC70A8"/>
    <w:rsid w:val="00BC7261"/>
    <w:rsid w:val="00BC7521"/>
    <w:rsid w:val="00BC7592"/>
    <w:rsid w:val="00BC7987"/>
    <w:rsid w:val="00BC799A"/>
    <w:rsid w:val="00BC7AE4"/>
    <w:rsid w:val="00BC7E91"/>
    <w:rsid w:val="00BC7FA2"/>
    <w:rsid w:val="00BC7FD7"/>
    <w:rsid w:val="00BD005D"/>
    <w:rsid w:val="00BD009D"/>
    <w:rsid w:val="00BD04B3"/>
    <w:rsid w:val="00BD0920"/>
    <w:rsid w:val="00BD0982"/>
    <w:rsid w:val="00BD09E3"/>
    <w:rsid w:val="00BD0FEC"/>
    <w:rsid w:val="00BD11B8"/>
    <w:rsid w:val="00BD11B9"/>
    <w:rsid w:val="00BD174A"/>
    <w:rsid w:val="00BD1954"/>
    <w:rsid w:val="00BD1A15"/>
    <w:rsid w:val="00BD1AAB"/>
    <w:rsid w:val="00BD1B2A"/>
    <w:rsid w:val="00BD1D2A"/>
    <w:rsid w:val="00BD2054"/>
    <w:rsid w:val="00BD214F"/>
    <w:rsid w:val="00BD2348"/>
    <w:rsid w:val="00BD2DA4"/>
    <w:rsid w:val="00BD312C"/>
    <w:rsid w:val="00BD3237"/>
    <w:rsid w:val="00BD3273"/>
    <w:rsid w:val="00BD34F3"/>
    <w:rsid w:val="00BD3BC8"/>
    <w:rsid w:val="00BD4318"/>
    <w:rsid w:val="00BD4462"/>
    <w:rsid w:val="00BD4A06"/>
    <w:rsid w:val="00BD4DF1"/>
    <w:rsid w:val="00BD53E7"/>
    <w:rsid w:val="00BD5621"/>
    <w:rsid w:val="00BD5826"/>
    <w:rsid w:val="00BD5851"/>
    <w:rsid w:val="00BD5A69"/>
    <w:rsid w:val="00BD5FB1"/>
    <w:rsid w:val="00BD622D"/>
    <w:rsid w:val="00BD6452"/>
    <w:rsid w:val="00BD645D"/>
    <w:rsid w:val="00BD64A8"/>
    <w:rsid w:val="00BD6570"/>
    <w:rsid w:val="00BD65E6"/>
    <w:rsid w:val="00BD665F"/>
    <w:rsid w:val="00BD6AAA"/>
    <w:rsid w:val="00BD6AF3"/>
    <w:rsid w:val="00BD6FE8"/>
    <w:rsid w:val="00BD7D9F"/>
    <w:rsid w:val="00BE0682"/>
    <w:rsid w:val="00BE09DD"/>
    <w:rsid w:val="00BE12CF"/>
    <w:rsid w:val="00BE1A28"/>
    <w:rsid w:val="00BE1A40"/>
    <w:rsid w:val="00BE1A5F"/>
    <w:rsid w:val="00BE1CB5"/>
    <w:rsid w:val="00BE1CE0"/>
    <w:rsid w:val="00BE2707"/>
    <w:rsid w:val="00BE2D29"/>
    <w:rsid w:val="00BE33E9"/>
    <w:rsid w:val="00BE3A34"/>
    <w:rsid w:val="00BE430F"/>
    <w:rsid w:val="00BE4A02"/>
    <w:rsid w:val="00BE4B1C"/>
    <w:rsid w:val="00BE519F"/>
    <w:rsid w:val="00BE52B7"/>
    <w:rsid w:val="00BE53D9"/>
    <w:rsid w:val="00BE5467"/>
    <w:rsid w:val="00BE5B17"/>
    <w:rsid w:val="00BE5CA4"/>
    <w:rsid w:val="00BE5DF6"/>
    <w:rsid w:val="00BE62ED"/>
    <w:rsid w:val="00BE6685"/>
    <w:rsid w:val="00BE6A94"/>
    <w:rsid w:val="00BE6E94"/>
    <w:rsid w:val="00BE7193"/>
    <w:rsid w:val="00BE72A3"/>
    <w:rsid w:val="00BE79D4"/>
    <w:rsid w:val="00BF02D9"/>
    <w:rsid w:val="00BF06A0"/>
    <w:rsid w:val="00BF070B"/>
    <w:rsid w:val="00BF0C91"/>
    <w:rsid w:val="00BF0E52"/>
    <w:rsid w:val="00BF11D9"/>
    <w:rsid w:val="00BF1354"/>
    <w:rsid w:val="00BF13F3"/>
    <w:rsid w:val="00BF184B"/>
    <w:rsid w:val="00BF1927"/>
    <w:rsid w:val="00BF218E"/>
    <w:rsid w:val="00BF21AF"/>
    <w:rsid w:val="00BF2A08"/>
    <w:rsid w:val="00BF2D40"/>
    <w:rsid w:val="00BF3100"/>
    <w:rsid w:val="00BF3162"/>
    <w:rsid w:val="00BF3619"/>
    <w:rsid w:val="00BF36D6"/>
    <w:rsid w:val="00BF37D8"/>
    <w:rsid w:val="00BF3B3F"/>
    <w:rsid w:val="00BF3C0A"/>
    <w:rsid w:val="00BF3D04"/>
    <w:rsid w:val="00BF4360"/>
    <w:rsid w:val="00BF43AE"/>
    <w:rsid w:val="00BF4B3A"/>
    <w:rsid w:val="00BF53D8"/>
    <w:rsid w:val="00BF56D6"/>
    <w:rsid w:val="00BF5A45"/>
    <w:rsid w:val="00BF5CEE"/>
    <w:rsid w:val="00BF6118"/>
    <w:rsid w:val="00BF6158"/>
    <w:rsid w:val="00BF694E"/>
    <w:rsid w:val="00BF6A37"/>
    <w:rsid w:val="00BF6A89"/>
    <w:rsid w:val="00BF6F39"/>
    <w:rsid w:val="00BF70CE"/>
    <w:rsid w:val="00BF76A1"/>
    <w:rsid w:val="00BF7CB3"/>
    <w:rsid w:val="00BF7D0B"/>
    <w:rsid w:val="00BF7E51"/>
    <w:rsid w:val="00C0009C"/>
    <w:rsid w:val="00C00180"/>
    <w:rsid w:val="00C00354"/>
    <w:rsid w:val="00C00FE4"/>
    <w:rsid w:val="00C01273"/>
    <w:rsid w:val="00C018A5"/>
    <w:rsid w:val="00C01AAA"/>
    <w:rsid w:val="00C01B0C"/>
    <w:rsid w:val="00C01B69"/>
    <w:rsid w:val="00C01C89"/>
    <w:rsid w:val="00C01D35"/>
    <w:rsid w:val="00C01E1C"/>
    <w:rsid w:val="00C01E7B"/>
    <w:rsid w:val="00C027B7"/>
    <w:rsid w:val="00C02B34"/>
    <w:rsid w:val="00C02C8F"/>
    <w:rsid w:val="00C0343B"/>
    <w:rsid w:val="00C03640"/>
    <w:rsid w:val="00C03691"/>
    <w:rsid w:val="00C03E0E"/>
    <w:rsid w:val="00C03FA5"/>
    <w:rsid w:val="00C03FBA"/>
    <w:rsid w:val="00C04FB2"/>
    <w:rsid w:val="00C050E6"/>
    <w:rsid w:val="00C053BA"/>
    <w:rsid w:val="00C0566D"/>
    <w:rsid w:val="00C058D0"/>
    <w:rsid w:val="00C05963"/>
    <w:rsid w:val="00C05AA6"/>
    <w:rsid w:val="00C05E88"/>
    <w:rsid w:val="00C06630"/>
    <w:rsid w:val="00C066AA"/>
    <w:rsid w:val="00C06AC6"/>
    <w:rsid w:val="00C06AFB"/>
    <w:rsid w:val="00C06B63"/>
    <w:rsid w:val="00C06C21"/>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650"/>
    <w:rsid w:val="00C12E04"/>
    <w:rsid w:val="00C1305E"/>
    <w:rsid w:val="00C134DC"/>
    <w:rsid w:val="00C1362A"/>
    <w:rsid w:val="00C14344"/>
    <w:rsid w:val="00C1443A"/>
    <w:rsid w:val="00C14499"/>
    <w:rsid w:val="00C145E0"/>
    <w:rsid w:val="00C14963"/>
    <w:rsid w:val="00C14A94"/>
    <w:rsid w:val="00C14CE0"/>
    <w:rsid w:val="00C14EEC"/>
    <w:rsid w:val="00C1502A"/>
    <w:rsid w:val="00C15BC5"/>
    <w:rsid w:val="00C15D31"/>
    <w:rsid w:val="00C15D41"/>
    <w:rsid w:val="00C15F36"/>
    <w:rsid w:val="00C1618E"/>
    <w:rsid w:val="00C1627E"/>
    <w:rsid w:val="00C16457"/>
    <w:rsid w:val="00C1691F"/>
    <w:rsid w:val="00C16C14"/>
    <w:rsid w:val="00C1727F"/>
    <w:rsid w:val="00C17EBF"/>
    <w:rsid w:val="00C2073A"/>
    <w:rsid w:val="00C207CB"/>
    <w:rsid w:val="00C208C7"/>
    <w:rsid w:val="00C2098A"/>
    <w:rsid w:val="00C209D6"/>
    <w:rsid w:val="00C20FC3"/>
    <w:rsid w:val="00C210B0"/>
    <w:rsid w:val="00C212F9"/>
    <w:rsid w:val="00C2152B"/>
    <w:rsid w:val="00C21570"/>
    <w:rsid w:val="00C2168F"/>
    <w:rsid w:val="00C21715"/>
    <w:rsid w:val="00C21966"/>
    <w:rsid w:val="00C21DDF"/>
    <w:rsid w:val="00C2229D"/>
    <w:rsid w:val="00C224CB"/>
    <w:rsid w:val="00C227A1"/>
    <w:rsid w:val="00C227C1"/>
    <w:rsid w:val="00C22881"/>
    <w:rsid w:val="00C22AD6"/>
    <w:rsid w:val="00C23387"/>
    <w:rsid w:val="00C234CA"/>
    <w:rsid w:val="00C2359E"/>
    <w:rsid w:val="00C2363D"/>
    <w:rsid w:val="00C24176"/>
    <w:rsid w:val="00C24276"/>
    <w:rsid w:val="00C24635"/>
    <w:rsid w:val="00C2491D"/>
    <w:rsid w:val="00C25099"/>
    <w:rsid w:val="00C25C5D"/>
    <w:rsid w:val="00C263BA"/>
    <w:rsid w:val="00C2672E"/>
    <w:rsid w:val="00C26976"/>
    <w:rsid w:val="00C26C8F"/>
    <w:rsid w:val="00C26DD4"/>
    <w:rsid w:val="00C26F58"/>
    <w:rsid w:val="00C27292"/>
    <w:rsid w:val="00C27951"/>
    <w:rsid w:val="00C27DC0"/>
    <w:rsid w:val="00C30097"/>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281"/>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80"/>
    <w:rsid w:val="00C40413"/>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4DD0"/>
    <w:rsid w:val="00C45116"/>
    <w:rsid w:val="00C451B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62B"/>
    <w:rsid w:val="00C51C3C"/>
    <w:rsid w:val="00C51DDC"/>
    <w:rsid w:val="00C520DF"/>
    <w:rsid w:val="00C5265A"/>
    <w:rsid w:val="00C52B23"/>
    <w:rsid w:val="00C52C94"/>
    <w:rsid w:val="00C52FEA"/>
    <w:rsid w:val="00C531EE"/>
    <w:rsid w:val="00C53678"/>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8A9"/>
    <w:rsid w:val="00C56B18"/>
    <w:rsid w:val="00C571FA"/>
    <w:rsid w:val="00C57751"/>
    <w:rsid w:val="00C57C0C"/>
    <w:rsid w:val="00C57C91"/>
    <w:rsid w:val="00C57E31"/>
    <w:rsid w:val="00C57ED1"/>
    <w:rsid w:val="00C60569"/>
    <w:rsid w:val="00C6063B"/>
    <w:rsid w:val="00C6073D"/>
    <w:rsid w:val="00C60A7F"/>
    <w:rsid w:val="00C61555"/>
    <w:rsid w:val="00C61E58"/>
    <w:rsid w:val="00C62599"/>
    <w:rsid w:val="00C6267A"/>
    <w:rsid w:val="00C62A1D"/>
    <w:rsid w:val="00C62A95"/>
    <w:rsid w:val="00C63035"/>
    <w:rsid w:val="00C63055"/>
    <w:rsid w:val="00C63148"/>
    <w:rsid w:val="00C6335F"/>
    <w:rsid w:val="00C634C4"/>
    <w:rsid w:val="00C63B35"/>
    <w:rsid w:val="00C63C60"/>
    <w:rsid w:val="00C64078"/>
    <w:rsid w:val="00C6469C"/>
    <w:rsid w:val="00C651B0"/>
    <w:rsid w:val="00C65933"/>
    <w:rsid w:val="00C65B05"/>
    <w:rsid w:val="00C660C4"/>
    <w:rsid w:val="00C660E8"/>
    <w:rsid w:val="00C660FE"/>
    <w:rsid w:val="00C668E2"/>
    <w:rsid w:val="00C67004"/>
    <w:rsid w:val="00C673CD"/>
    <w:rsid w:val="00C67417"/>
    <w:rsid w:val="00C6775C"/>
    <w:rsid w:val="00C67D42"/>
    <w:rsid w:val="00C700DB"/>
    <w:rsid w:val="00C700F2"/>
    <w:rsid w:val="00C70293"/>
    <w:rsid w:val="00C70435"/>
    <w:rsid w:val="00C705B1"/>
    <w:rsid w:val="00C70934"/>
    <w:rsid w:val="00C70F55"/>
    <w:rsid w:val="00C7131B"/>
    <w:rsid w:val="00C721B4"/>
    <w:rsid w:val="00C72216"/>
    <w:rsid w:val="00C728B9"/>
    <w:rsid w:val="00C733DF"/>
    <w:rsid w:val="00C73544"/>
    <w:rsid w:val="00C739AD"/>
    <w:rsid w:val="00C73A3C"/>
    <w:rsid w:val="00C73D3A"/>
    <w:rsid w:val="00C73D92"/>
    <w:rsid w:val="00C73DB2"/>
    <w:rsid w:val="00C73F61"/>
    <w:rsid w:val="00C741A7"/>
    <w:rsid w:val="00C741E6"/>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7AD"/>
    <w:rsid w:val="00C7792B"/>
    <w:rsid w:val="00C77B43"/>
    <w:rsid w:val="00C800DB"/>
    <w:rsid w:val="00C80164"/>
    <w:rsid w:val="00C80178"/>
    <w:rsid w:val="00C80487"/>
    <w:rsid w:val="00C81176"/>
    <w:rsid w:val="00C8128E"/>
    <w:rsid w:val="00C813BA"/>
    <w:rsid w:val="00C81429"/>
    <w:rsid w:val="00C81521"/>
    <w:rsid w:val="00C81ADB"/>
    <w:rsid w:val="00C81D2A"/>
    <w:rsid w:val="00C81EE8"/>
    <w:rsid w:val="00C82115"/>
    <w:rsid w:val="00C82239"/>
    <w:rsid w:val="00C824AD"/>
    <w:rsid w:val="00C82E1A"/>
    <w:rsid w:val="00C83238"/>
    <w:rsid w:val="00C83931"/>
    <w:rsid w:val="00C83EE8"/>
    <w:rsid w:val="00C8438B"/>
    <w:rsid w:val="00C84683"/>
    <w:rsid w:val="00C847BF"/>
    <w:rsid w:val="00C8484F"/>
    <w:rsid w:val="00C8512B"/>
    <w:rsid w:val="00C853DC"/>
    <w:rsid w:val="00C856A1"/>
    <w:rsid w:val="00C86129"/>
    <w:rsid w:val="00C862C4"/>
    <w:rsid w:val="00C862C6"/>
    <w:rsid w:val="00C868E1"/>
    <w:rsid w:val="00C86CDA"/>
    <w:rsid w:val="00C87205"/>
    <w:rsid w:val="00C875B8"/>
    <w:rsid w:val="00C876CE"/>
    <w:rsid w:val="00C87C38"/>
    <w:rsid w:val="00C9037E"/>
    <w:rsid w:val="00C90473"/>
    <w:rsid w:val="00C90A40"/>
    <w:rsid w:val="00C90CDC"/>
    <w:rsid w:val="00C90D4D"/>
    <w:rsid w:val="00C90F13"/>
    <w:rsid w:val="00C91108"/>
    <w:rsid w:val="00C913B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4AD5"/>
    <w:rsid w:val="00C94BDD"/>
    <w:rsid w:val="00C95AA9"/>
    <w:rsid w:val="00C95C48"/>
    <w:rsid w:val="00C96149"/>
    <w:rsid w:val="00C9713A"/>
    <w:rsid w:val="00C97466"/>
    <w:rsid w:val="00C97747"/>
    <w:rsid w:val="00C979D8"/>
    <w:rsid w:val="00CA05D9"/>
    <w:rsid w:val="00CA0CCF"/>
    <w:rsid w:val="00CA18E6"/>
    <w:rsid w:val="00CA1AB5"/>
    <w:rsid w:val="00CA1CC7"/>
    <w:rsid w:val="00CA1FF5"/>
    <w:rsid w:val="00CA251E"/>
    <w:rsid w:val="00CA2930"/>
    <w:rsid w:val="00CA2F1B"/>
    <w:rsid w:val="00CA30DD"/>
    <w:rsid w:val="00CA323E"/>
    <w:rsid w:val="00CA32F1"/>
    <w:rsid w:val="00CA34D9"/>
    <w:rsid w:val="00CA3657"/>
    <w:rsid w:val="00CA3665"/>
    <w:rsid w:val="00CA3A71"/>
    <w:rsid w:val="00CA3CFB"/>
    <w:rsid w:val="00CA3CFD"/>
    <w:rsid w:val="00CA4314"/>
    <w:rsid w:val="00CA44BD"/>
    <w:rsid w:val="00CA4905"/>
    <w:rsid w:val="00CA49E3"/>
    <w:rsid w:val="00CA4B17"/>
    <w:rsid w:val="00CA4C00"/>
    <w:rsid w:val="00CA4F1A"/>
    <w:rsid w:val="00CA4FF1"/>
    <w:rsid w:val="00CA52C3"/>
    <w:rsid w:val="00CA5367"/>
    <w:rsid w:val="00CA5886"/>
    <w:rsid w:val="00CA597F"/>
    <w:rsid w:val="00CA5C84"/>
    <w:rsid w:val="00CA68DC"/>
    <w:rsid w:val="00CA6A3B"/>
    <w:rsid w:val="00CA6EE5"/>
    <w:rsid w:val="00CA78C6"/>
    <w:rsid w:val="00CA7939"/>
    <w:rsid w:val="00CA7C37"/>
    <w:rsid w:val="00CA7EF3"/>
    <w:rsid w:val="00CA7F8A"/>
    <w:rsid w:val="00CB0204"/>
    <w:rsid w:val="00CB022D"/>
    <w:rsid w:val="00CB0372"/>
    <w:rsid w:val="00CB0577"/>
    <w:rsid w:val="00CB07CD"/>
    <w:rsid w:val="00CB0ADE"/>
    <w:rsid w:val="00CB0D17"/>
    <w:rsid w:val="00CB1745"/>
    <w:rsid w:val="00CB17D3"/>
    <w:rsid w:val="00CB1843"/>
    <w:rsid w:val="00CB1877"/>
    <w:rsid w:val="00CB1DCD"/>
    <w:rsid w:val="00CB224C"/>
    <w:rsid w:val="00CB257F"/>
    <w:rsid w:val="00CB356E"/>
    <w:rsid w:val="00CB3C10"/>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615F"/>
    <w:rsid w:val="00CB6867"/>
    <w:rsid w:val="00CB7165"/>
    <w:rsid w:val="00CB7397"/>
    <w:rsid w:val="00CB742E"/>
    <w:rsid w:val="00CC026E"/>
    <w:rsid w:val="00CC0322"/>
    <w:rsid w:val="00CC0902"/>
    <w:rsid w:val="00CC0A4D"/>
    <w:rsid w:val="00CC0B86"/>
    <w:rsid w:val="00CC0F5D"/>
    <w:rsid w:val="00CC109E"/>
    <w:rsid w:val="00CC1446"/>
    <w:rsid w:val="00CC1895"/>
    <w:rsid w:val="00CC2515"/>
    <w:rsid w:val="00CC252D"/>
    <w:rsid w:val="00CC311B"/>
    <w:rsid w:val="00CC38C6"/>
    <w:rsid w:val="00CC394E"/>
    <w:rsid w:val="00CC39AE"/>
    <w:rsid w:val="00CC3A1C"/>
    <w:rsid w:val="00CC3F37"/>
    <w:rsid w:val="00CC4064"/>
    <w:rsid w:val="00CC4AC3"/>
    <w:rsid w:val="00CC5006"/>
    <w:rsid w:val="00CC529F"/>
    <w:rsid w:val="00CC5BB6"/>
    <w:rsid w:val="00CC5F55"/>
    <w:rsid w:val="00CC64C3"/>
    <w:rsid w:val="00CC6506"/>
    <w:rsid w:val="00CC7442"/>
    <w:rsid w:val="00CD00C7"/>
    <w:rsid w:val="00CD017B"/>
    <w:rsid w:val="00CD034A"/>
    <w:rsid w:val="00CD07FE"/>
    <w:rsid w:val="00CD0829"/>
    <w:rsid w:val="00CD1138"/>
    <w:rsid w:val="00CD1479"/>
    <w:rsid w:val="00CD1BF5"/>
    <w:rsid w:val="00CD2003"/>
    <w:rsid w:val="00CD21E5"/>
    <w:rsid w:val="00CD224C"/>
    <w:rsid w:val="00CD24D4"/>
    <w:rsid w:val="00CD266E"/>
    <w:rsid w:val="00CD26D0"/>
    <w:rsid w:val="00CD27E8"/>
    <w:rsid w:val="00CD2841"/>
    <w:rsid w:val="00CD2E73"/>
    <w:rsid w:val="00CD31D8"/>
    <w:rsid w:val="00CD351E"/>
    <w:rsid w:val="00CD3D41"/>
    <w:rsid w:val="00CD42FC"/>
    <w:rsid w:val="00CD4D1B"/>
    <w:rsid w:val="00CD4E94"/>
    <w:rsid w:val="00CD5384"/>
    <w:rsid w:val="00CD54B7"/>
    <w:rsid w:val="00CD59BB"/>
    <w:rsid w:val="00CD5D9A"/>
    <w:rsid w:val="00CD6990"/>
    <w:rsid w:val="00CD6A96"/>
    <w:rsid w:val="00CD7146"/>
    <w:rsid w:val="00CD750F"/>
    <w:rsid w:val="00CD79CE"/>
    <w:rsid w:val="00CE0876"/>
    <w:rsid w:val="00CE0A77"/>
    <w:rsid w:val="00CE0AA3"/>
    <w:rsid w:val="00CE0B5F"/>
    <w:rsid w:val="00CE0C3D"/>
    <w:rsid w:val="00CE0E95"/>
    <w:rsid w:val="00CE179B"/>
    <w:rsid w:val="00CE1DC1"/>
    <w:rsid w:val="00CE1FD8"/>
    <w:rsid w:val="00CE22C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5EE1"/>
    <w:rsid w:val="00CE6C96"/>
    <w:rsid w:val="00CE6CF1"/>
    <w:rsid w:val="00CE6DC9"/>
    <w:rsid w:val="00CE753E"/>
    <w:rsid w:val="00CE7557"/>
    <w:rsid w:val="00CE76BF"/>
    <w:rsid w:val="00CE77DC"/>
    <w:rsid w:val="00CF01CB"/>
    <w:rsid w:val="00CF0330"/>
    <w:rsid w:val="00CF041C"/>
    <w:rsid w:val="00CF07EB"/>
    <w:rsid w:val="00CF09C7"/>
    <w:rsid w:val="00CF0B48"/>
    <w:rsid w:val="00CF0BD5"/>
    <w:rsid w:val="00CF0E15"/>
    <w:rsid w:val="00CF15B1"/>
    <w:rsid w:val="00CF1901"/>
    <w:rsid w:val="00CF1A67"/>
    <w:rsid w:val="00CF1E74"/>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B8"/>
    <w:rsid w:val="00CF67D1"/>
    <w:rsid w:val="00CF6ADB"/>
    <w:rsid w:val="00CF6F7F"/>
    <w:rsid w:val="00CF7100"/>
    <w:rsid w:val="00CF73CE"/>
    <w:rsid w:val="00CF7461"/>
    <w:rsid w:val="00CF75E9"/>
    <w:rsid w:val="00CF776F"/>
    <w:rsid w:val="00CF785E"/>
    <w:rsid w:val="00D00354"/>
    <w:rsid w:val="00D00388"/>
    <w:rsid w:val="00D0127E"/>
    <w:rsid w:val="00D01467"/>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B5D"/>
    <w:rsid w:val="00D04BAD"/>
    <w:rsid w:val="00D052E3"/>
    <w:rsid w:val="00D05343"/>
    <w:rsid w:val="00D05577"/>
    <w:rsid w:val="00D05993"/>
    <w:rsid w:val="00D059AC"/>
    <w:rsid w:val="00D05C05"/>
    <w:rsid w:val="00D06040"/>
    <w:rsid w:val="00D0616D"/>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61B"/>
    <w:rsid w:val="00D11CE9"/>
    <w:rsid w:val="00D11E25"/>
    <w:rsid w:val="00D1261E"/>
    <w:rsid w:val="00D12639"/>
    <w:rsid w:val="00D12809"/>
    <w:rsid w:val="00D12B02"/>
    <w:rsid w:val="00D12D3C"/>
    <w:rsid w:val="00D135FE"/>
    <w:rsid w:val="00D13C34"/>
    <w:rsid w:val="00D13F14"/>
    <w:rsid w:val="00D14291"/>
    <w:rsid w:val="00D1433C"/>
    <w:rsid w:val="00D1489B"/>
    <w:rsid w:val="00D14954"/>
    <w:rsid w:val="00D15098"/>
    <w:rsid w:val="00D154B6"/>
    <w:rsid w:val="00D155AA"/>
    <w:rsid w:val="00D15712"/>
    <w:rsid w:val="00D16112"/>
    <w:rsid w:val="00D16E36"/>
    <w:rsid w:val="00D170C7"/>
    <w:rsid w:val="00D17204"/>
    <w:rsid w:val="00D1736E"/>
    <w:rsid w:val="00D17606"/>
    <w:rsid w:val="00D17D3B"/>
    <w:rsid w:val="00D17DA5"/>
    <w:rsid w:val="00D20027"/>
    <w:rsid w:val="00D209AE"/>
    <w:rsid w:val="00D20B22"/>
    <w:rsid w:val="00D20E01"/>
    <w:rsid w:val="00D210BA"/>
    <w:rsid w:val="00D21270"/>
    <w:rsid w:val="00D215B7"/>
    <w:rsid w:val="00D2186A"/>
    <w:rsid w:val="00D21D0D"/>
    <w:rsid w:val="00D22533"/>
    <w:rsid w:val="00D22A01"/>
    <w:rsid w:val="00D22CC8"/>
    <w:rsid w:val="00D22EC5"/>
    <w:rsid w:val="00D22FD7"/>
    <w:rsid w:val="00D22FF7"/>
    <w:rsid w:val="00D230EE"/>
    <w:rsid w:val="00D23C4A"/>
    <w:rsid w:val="00D23C82"/>
    <w:rsid w:val="00D24025"/>
    <w:rsid w:val="00D24053"/>
    <w:rsid w:val="00D24054"/>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F9D"/>
    <w:rsid w:val="00D30343"/>
    <w:rsid w:val="00D3035D"/>
    <w:rsid w:val="00D30B3D"/>
    <w:rsid w:val="00D314B3"/>
    <w:rsid w:val="00D31956"/>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1A3"/>
    <w:rsid w:val="00D3423C"/>
    <w:rsid w:val="00D34A38"/>
    <w:rsid w:val="00D34DA6"/>
    <w:rsid w:val="00D350D7"/>
    <w:rsid w:val="00D3511C"/>
    <w:rsid w:val="00D353D9"/>
    <w:rsid w:val="00D35825"/>
    <w:rsid w:val="00D3588D"/>
    <w:rsid w:val="00D35A7E"/>
    <w:rsid w:val="00D35C15"/>
    <w:rsid w:val="00D365FA"/>
    <w:rsid w:val="00D366B0"/>
    <w:rsid w:val="00D3689A"/>
    <w:rsid w:val="00D36B92"/>
    <w:rsid w:val="00D36F4B"/>
    <w:rsid w:val="00D37473"/>
    <w:rsid w:val="00D379E0"/>
    <w:rsid w:val="00D37CCA"/>
    <w:rsid w:val="00D37D4F"/>
    <w:rsid w:val="00D40246"/>
    <w:rsid w:val="00D40C07"/>
    <w:rsid w:val="00D41385"/>
    <w:rsid w:val="00D414AC"/>
    <w:rsid w:val="00D4181A"/>
    <w:rsid w:val="00D41833"/>
    <w:rsid w:val="00D41992"/>
    <w:rsid w:val="00D41A72"/>
    <w:rsid w:val="00D41ADD"/>
    <w:rsid w:val="00D42115"/>
    <w:rsid w:val="00D42380"/>
    <w:rsid w:val="00D42438"/>
    <w:rsid w:val="00D424FC"/>
    <w:rsid w:val="00D42F97"/>
    <w:rsid w:val="00D4314D"/>
    <w:rsid w:val="00D431CB"/>
    <w:rsid w:val="00D43280"/>
    <w:rsid w:val="00D43473"/>
    <w:rsid w:val="00D434E8"/>
    <w:rsid w:val="00D435A1"/>
    <w:rsid w:val="00D43785"/>
    <w:rsid w:val="00D43847"/>
    <w:rsid w:val="00D43B5C"/>
    <w:rsid w:val="00D43C00"/>
    <w:rsid w:val="00D43EA0"/>
    <w:rsid w:val="00D44076"/>
    <w:rsid w:val="00D44368"/>
    <w:rsid w:val="00D44402"/>
    <w:rsid w:val="00D44424"/>
    <w:rsid w:val="00D4466D"/>
    <w:rsid w:val="00D455FD"/>
    <w:rsid w:val="00D45A8D"/>
    <w:rsid w:val="00D4638C"/>
    <w:rsid w:val="00D46410"/>
    <w:rsid w:val="00D46994"/>
    <w:rsid w:val="00D46C45"/>
    <w:rsid w:val="00D46E68"/>
    <w:rsid w:val="00D46F6B"/>
    <w:rsid w:val="00D47666"/>
    <w:rsid w:val="00D47FFB"/>
    <w:rsid w:val="00D502ED"/>
    <w:rsid w:val="00D5068D"/>
    <w:rsid w:val="00D5075E"/>
    <w:rsid w:val="00D50809"/>
    <w:rsid w:val="00D50945"/>
    <w:rsid w:val="00D50C48"/>
    <w:rsid w:val="00D51463"/>
    <w:rsid w:val="00D515AE"/>
    <w:rsid w:val="00D519ED"/>
    <w:rsid w:val="00D52256"/>
    <w:rsid w:val="00D5263E"/>
    <w:rsid w:val="00D52C6B"/>
    <w:rsid w:val="00D53458"/>
    <w:rsid w:val="00D536C4"/>
    <w:rsid w:val="00D53BF6"/>
    <w:rsid w:val="00D5402C"/>
    <w:rsid w:val="00D5442A"/>
    <w:rsid w:val="00D546B8"/>
    <w:rsid w:val="00D54889"/>
    <w:rsid w:val="00D54CF8"/>
    <w:rsid w:val="00D54D64"/>
    <w:rsid w:val="00D55098"/>
    <w:rsid w:val="00D550F6"/>
    <w:rsid w:val="00D558E0"/>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9F"/>
    <w:rsid w:val="00D631DB"/>
    <w:rsid w:val="00D632FF"/>
    <w:rsid w:val="00D63657"/>
    <w:rsid w:val="00D63692"/>
    <w:rsid w:val="00D63B10"/>
    <w:rsid w:val="00D63C74"/>
    <w:rsid w:val="00D64627"/>
    <w:rsid w:val="00D64659"/>
    <w:rsid w:val="00D646A2"/>
    <w:rsid w:val="00D649EB"/>
    <w:rsid w:val="00D64E47"/>
    <w:rsid w:val="00D66531"/>
    <w:rsid w:val="00D66816"/>
    <w:rsid w:val="00D66B37"/>
    <w:rsid w:val="00D66BD9"/>
    <w:rsid w:val="00D66D48"/>
    <w:rsid w:val="00D66DEA"/>
    <w:rsid w:val="00D6710A"/>
    <w:rsid w:val="00D67B2A"/>
    <w:rsid w:val="00D67FBD"/>
    <w:rsid w:val="00D7086E"/>
    <w:rsid w:val="00D70B76"/>
    <w:rsid w:val="00D70F22"/>
    <w:rsid w:val="00D70FFA"/>
    <w:rsid w:val="00D71197"/>
    <w:rsid w:val="00D71347"/>
    <w:rsid w:val="00D71A30"/>
    <w:rsid w:val="00D71A6B"/>
    <w:rsid w:val="00D71AEF"/>
    <w:rsid w:val="00D71FA0"/>
    <w:rsid w:val="00D72275"/>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77CD8"/>
    <w:rsid w:val="00D80880"/>
    <w:rsid w:val="00D815CA"/>
    <w:rsid w:val="00D81B5C"/>
    <w:rsid w:val="00D81BB7"/>
    <w:rsid w:val="00D82314"/>
    <w:rsid w:val="00D82882"/>
    <w:rsid w:val="00D828D0"/>
    <w:rsid w:val="00D829D5"/>
    <w:rsid w:val="00D82A8F"/>
    <w:rsid w:val="00D82ACC"/>
    <w:rsid w:val="00D82AF7"/>
    <w:rsid w:val="00D82F37"/>
    <w:rsid w:val="00D8362C"/>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AD4"/>
    <w:rsid w:val="00D87EC4"/>
    <w:rsid w:val="00D87FA2"/>
    <w:rsid w:val="00D901BA"/>
    <w:rsid w:val="00D90601"/>
    <w:rsid w:val="00D90794"/>
    <w:rsid w:val="00D90C03"/>
    <w:rsid w:val="00D90C84"/>
    <w:rsid w:val="00D90DF8"/>
    <w:rsid w:val="00D90FD5"/>
    <w:rsid w:val="00D90FF3"/>
    <w:rsid w:val="00D91180"/>
    <w:rsid w:val="00D911D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7EE"/>
    <w:rsid w:val="00D93B32"/>
    <w:rsid w:val="00D943F6"/>
    <w:rsid w:val="00D944DC"/>
    <w:rsid w:val="00D94788"/>
    <w:rsid w:val="00D94882"/>
    <w:rsid w:val="00D9492F"/>
    <w:rsid w:val="00D94C5B"/>
    <w:rsid w:val="00D94CED"/>
    <w:rsid w:val="00D95561"/>
    <w:rsid w:val="00D9579B"/>
    <w:rsid w:val="00D958B5"/>
    <w:rsid w:val="00D95B43"/>
    <w:rsid w:val="00D95DD6"/>
    <w:rsid w:val="00D95E62"/>
    <w:rsid w:val="00D9605B"/>
    <w:rsid w:val="00D96258"/>
    <w:rsid w:val="00D9673D"/>
    <w:rsid w:val="00D97496"/>
    <w:rsid w:val="00D97A2E"/>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29"/>
    <w:rsid w:val="00DA3581"/>
    <w:rsid w:val="00DA37A2"/>
    <w:rsid w:val="00DA3F23"/>
    <w:rsid w:val="00DA3F58"/>
    <w:rsid w:val="00DA44D7"/>
    <w:rsid w:val="00DA475C"/>
    <w:rsid w:val="00DA4963"/>
    <w:rsid w:val="00DA49A3"/>
    <w:rsid w:val="00DA5004"/>
    <w:rsid w:val="00DA53BB"/>
    <w:rsid w:val="00DA5D92"/>
    <w:rsid w:val="00DA5EEF"/>
    <w:rsid w:val="00DA6A72"/>
    <w:rsid w:val="00DA6C64"/>
    <w:rsid w:val="00DA714E"/>
    <w:rsid w:val="00DA719D"/>
    <w:rsid w:val="00DA74A6"/>
    <w:rsid w:val="00DB04EA"/>
    <w:rsid w:val="00DB0750"/>
    <w:rsid w:val="00DB0853"/>
    <w:rsid w:val="00DB0A15"/>
    <w:rsid w:val="00DB0A2E"/>
    <w:rsid w:val="00DB0AA4"/>
    <w:rsid w:val="00DB0DF6"/>
    <w:rsid w:val="00DB0E6D"/>
    <w:rsid w:val="00DB1090"/>
    <w:rsid w:val="00DB1797"/>
    <w:rsid w:val="00DB1CCA"/>
    <w:rsid w:val="00DB21E4"/>
    <w:rsid w:val="00DB23DF"/>
    <w:rsid w:val="00DB2EBF"/>
    <w:rsid w:val="00DB3389"/>
    <w:rsid w:val="00DB366A"/>
    <w:rsid w:val="00DB405D"/>
    <w:rsid w:val="00DB41EC"/>
    <w:rsid w:val="00DB4264"/>
    <w:rsid w:val="00DB450D"/>
    <w:rsid w:val="00DB45AA"/>
    <w:rsid w:val="00DB4BC8"/>
    <w:rsid w:val="00DB5902"/>
    <w:rsid w:val="00DB5A45"/>
    <w:rsid w:val="00DB5CFF"/>
    <w:rsid w:val="00DB5E8D"/>
    <w:rsid w:val="00DB6115"/>
    <w:rsid w:val="00DB6129"/>
    <w:rsid w:val="00DB62A4"/>
    <w:rsid w:val="00DB6564"/>
    <w:rsid w:val="00DB70F0"/>
    <w:rsid w:val="00DB76FC"/>
    <w:rsid w:val="00DB7996"/>
    <w:rsid w:val="00DB79DE"/>
    <w:rsid w:val="00DB7DED"/>
    <w:rsid w:val="00DC010B"/>
    <w:rsid w:val="00DC0364"/>
    <w:rsid w:val="00DC04C5"/>
    <w:rsid w:val="00DC09F0"/>
    <w:rsid w:val="00DC0C04"/>
    <w:rsid w:val="00DC13B4"/>
    <w:rsid w:val="00DC1A3C"/>
    <w:rsid w:val="00DC2011"/>
    <w:rsid w:val="00DC21E8"/>
    <w:rsid w:val="00DC26A9"/>
    <w:rsid w:val="00DC2BBF"/>
    <w:rsid w:val="00DC3015"/>
    <w:rsid w:val="00DC32A0"/>
    <w:rsid w:val="00DC33F8"/>
    <w:rsid w:val="00DC34DB"/>
    <w:rsid w:val="00DC3767"/>
    <w:rsid w:val="00DC40A9"/>
    <w:rsid w:val="00DC40E4"/>
    <w:rsid w:val="00DC4775"/>
    <w:rsid w:val="00DC49ED"/>
    <w:rsid w:val="00DC4FD3"/>
    <w:rsid w:val="00DC5397"/>
    <w:rsid w:val="00DC646F"/>
    <w:rsid w:val="00DC6696"/>
    <w:rsid w:val="00DC6759"/>
    <w:rsid w:val="00DC69F3"/>
    <w:rsid w:val="00DD050B"/>
    <w:rsid w:val="00DD0598"/>
    <w:rsid w:val="00DD0A96"/>
    <w:rsid w:val="00DD115D"/>
    <w:rsid w:val="00DD1880"/>
    <w:rsid w:val="00DD1918"/>
    <w:rsid w:val="00DD1D2A"/>
    <w:rsid w:val="00DD1D9E"/>
    <w:rsid w:val="00DD1E10"/>
    <w:rsid w:val="00DD1E96"/>
    <w:rsid w:val="00DD2000"/>
    <w:rsid w:val="00DD2002"/>
    <w:rsid w:val="00DD20C4"/>
    <w:rsid w:val="00DD2535"/>
    <w:rsid w:val="00DD2DF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F26"/>
    <w:rsid w:val="00DD7001"/>
    <w:rsid w:val="00DD708A"/>
    <w:rsid w:val="00DD7161"/>
    <w:rsid w:val="00DD74A3"/>
    <w:rsid w:val="00DD7671"/>
    <w:rsid w:val="00DD7852"/>
    <w:rsid w:val="00DD7E2B"/>
    <w:rsid w:val="00DE03AB"/>
    <w:rsid w:val="00DE0560"/>
    <w:rsid w:val="00DE07CE"/>
    <w:rsid w:val="00DE0D2C"/>
    <w:rsid w:val="00DE139C"/>
    <w:rsid w:val="00DE168D"/>
    <w:rsid w:val="00DE1732"/>
    <w:rsid w:val="00DE1A70"/>
    <w:rsid w:val="00DE1AEE"/>
    <w:rsid w:val="00DE2AAB"/>
    <w:rsid w:val="00DE2F52"/>
    <w:rsid w:val="00DE2FDC"/>
    <w:rsid w:val="00DE38A6"/>
    <w:rsid w:val="00DE3F25"/>
    <w:rsid w:val="00DE420F"/>
    <w:rsid w:val="00DE4232"/>
    <w:rsid w:val="00DE44EB"/>
    <w:rsid w:val="00DE4690"/>
    <w:rsid w:val="00DE57E7"/>
    <w:rsid w:val="00DE5CFD"/>
    <w:rsid w:val="00DE606E"/>
    <w:rsid w:val="00DE63B8"/>
    <w:rsid w:val="00DE64A4"/>
    <w:rsid w:val="00DE6D69"/>
    <w:rsid w:val="00DE6DA6"/>
    <w:rsid w:val="00DE6EA9"/>
    <w:rsid w:val="00DE6F33"/>
    <w:rsid w:val="00DE71EA"/>
    <w:rsid w:val="00DE7445"/>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43"/>
    <w:rsid w:val="00DF22CE"/>
    <w:rsid w:val="00DF232B"/>
    <w:rsid w:val="00DF2B34"/>
    <w:rsid w:val="00DF2C5A"/>
    <w:rsid w:val="00DF2D9D"/>
    <w:rsid w:val="00DF30B7"/>
    <w:rsid w:val="00DF3167"/>
    <w:rsid w:val="00DF365A"/>
    <w:rsid w:val="00DF368F"/>
    <w:rsid w:val="00DF3FB4"/>
    <w:rsid w:val="00DF3FD4"/>
    <w:rsid w:val="00DF4328"/>
    <w:rsid w:val="00DF4589"/>
    <w:rsid w:val="00DF4C3B"/>
    <w:rsid w:val="00DF5084"/>
    <w:rsid w:val="00DF51B1"/>
    <w:rsid w:val="00DF5255"/>
    <w:rsid w:val="00DF5609"/>
    <w:rsid w:val="00DF5BB1"/>
    <w:rsid w:val="00DF5D2B"/>
    <w:rsid w:val="00DF6361"/>
    <w:rsid w:val="00DF6556"/>
    <w:rsid w:val="00DF6DF0"/>
    <w:rsid w:val="00DF713D"/>
    <w:rsid w:val="00DF7515"/>
    <w:rsid w:val="00DF7521"/>
    <w:rsid w:val="00DF7664"/>
    <w:rsid w:val="00DF7725"/>
    <w:rsid w:val="00DF7785"/>
    <w:rsid w:val="00DF7980"/>
    <w:rsid w:val="00DF7B14"/>
    <w:rsid w:val="00DF7B9F"/>
    <w:rsid w:val="00E00668"/>
    <w:rsid w:val="00E009A2"/>
    <w:rsid w:val="00E00B49"/>
    <w:rsid w:val="00E00C1B"/>
    <w:rsid w:val="00E00FB5"/>
    <w:rsid w:val="00E00FC9"/>
    <w:rsid w:val="00E01098"/>
    <w:rsid w:val="00E011FF"/>
    <w:rsid w:val="00E012C9"/>
    <w:rsid w:val="00E012FC"/>
    <w:rsid w:val="00E0137C"/>
    <w:rsid w:val="00E0150B"/>
    <w:rsid w:val="00E016DB"/>
    <w:rsid w:val="00E01969"/>
    <w:rsid w:val="00E01BC0"/>
    <w:rsid w:val="00E020E5"/>
    <w:rsid w:val="00E028D2"/>
    <w:rsid w:val="00E02A00"/>
    <w:rsid w:val="00E02D9C"/>
    <w:rsid w:val="00E03286"/>
    <w:rsid w:val="00E036FF"/>
    <w:rsid w:val="00E03E4D"/>
    <w:rsid w:val="00E04103"/>
    <w:rsid w:val="00E04421"/>
    <w:rsid w:val="00E04681"/>
    <w:rsid w:val="00E057B1"/>
    <w:rsid w:val="00E05B46"/>
    <w:rsid w:val="00E05D42"/>
    <w:rsid w:val="00E06150"/>
    <w:rsid w:val="00E067B9"/>
    <w:rsid w:val="00E06B36"/>
    <w:rsid w:val="00E06D9F"/>
    <w:rsid w:val="00E076F5"/>
    <w:rsid w:val="00E07850"/>
    <w:rsid w:val="00E07BA6"/>
    <w:rsid w:val="00E07BEE"/>
    <w:rsid w:val="00E07E54"/>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8A5"/>
    <w:rsid w:val="00E15ECE"/>
    <w:rsid w:val="00E15EF0"/>
    <w:rsid w:val="00E16A40"/>
    <w:rsid w:val="00E16A8B"/>
    <w:rsid w:val="00E16D54"/>
    <w:rsid w:val="00E16D94"/>
    <w:rsid w:val="00E171CC"/>
    <w:rsid w:val="00E17317"/>
    <w:rsid w:val="00E174EE"/>
    <w:rsid w:val="00E1790B"/>
    <w:rsid w:val="00E2062C"/>
    <w:rsid w:val="00E206F5"/>
    <w:rsid w:val="00E20E17"/>
    <w:rsid w:val="00E213FE"/>
    <w:rsid w:val="00E2177B"/>
    <w:rsid w:val="00E2184A"/>
    <w:rsid w:val="00E219B6"/>
    <w:rsid w:val="00E21B33"/>
    <w:rsid w:val="00E21D30"/>
    <w:rsid w:val="00E21ECD"/>
    <w:rsid w:val="00E2204E"/>
    <w:rsid w:val="00E22291"/>
    <w:rsid w:val="00E2234B"/>
    <w:rsid w:val="00E227AC"/>
    <w:rsid w:val="00E22B45"/>
    <w:rsid w:val="00E2325D"/>
    <w:rsid w:val="00E236F8"/>
    <w:rsid w:val="00E23EA4"/>
    <w:rsid w:val="00E23F59"/>
    <w:rsid w:val="00E24936"/>
    <w:rsid w:val="00E24F60"/>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73B"/>
    <w:rsid w:val="00E27851"/>
    <w:rsid w:val="00E27AF8"/>
    <w:rsid w:val="00E27EB1"/>
    <w:rsid w:val="00E31052"/>
    <w:rsid w:val="00E3129F"/>
    <w:rsid w:val="00E317E6"/>
    <w:rsid w:val="00E326C0"/>
    <w:rsid w:val="00E3272F"/>
    <w:rsid w:val="00E32A3F"/>
    <w:rsid w:val="00E32E30"/>
    <w:rsid w:val="00E33076"/>
    <w:rsid w:val="00E33706"/>
    <w:rsid w:val="00E33815"/>
    <w:rsid w:val="00E33B36"/>
    <w:rsid w:val="00E34436"/>
    <w:rsid w:val="00E3462D"/>
    <w:rsid w:val="00E3499D"/>
    <w:rsid w:val="00E34E86"/>
    <w:rsid w:val="00E351D6"/>
    <w:rsid w:val="00E353F6"/>
    <w:rsid w:val="00E355C2"/>
    <w:rsid w:val="00E35856"/>
    <w:rsid w:val="00E3597D"/>
    <w:rsid w:val="00E35FB1"/>
    <w:rsid w:val="00E365E6"/>
    <w:rsid w:val="00E36668"/>
    <w:rsid w:val="00E369AD"/>
    <w:rsid w:val="00E374EE"/>
    <w:rsid w:val="00E376C4"/>
    <w:rsid w:val="00E37A80"/>
    <w:rsid w:val="00E37D25"/>
    <w:rsid w:val="00E37FC8"/>
    <w:rsid w:val="00E4003A"/>
    <w:rsid w:val="00E400C8"/>
    <w:rsid w:val="00E40471"/>
    <w:rsid w:val="00E40756"/>
    <w:rsid w:val="00E407F8"/>
    <w:rsid w:val="00E40B06"/>
    <w:rsid w:val="00E40B60"/>
    <w:rsid w:val="00E4129E"/>
    <w:rsid w:val="00E418C9"/>
    <w:rsid w:val="00E41A58"/>
    <w:rsid w:val="00E41D47"/>
    <w:rsid w:val="00E41E33"/>
    <w:rsid w:val="00E427E7"/>
    <w:rsid w:val="00E42BD3"/>
    <w:rsid w:val="00E430B0"/>
    <w:rsid w:val="00E4346D"/>
    <w:rsid w:val="00E43A42"/>
    <w:rsid w:val="00E44553"/>
    <w:rsid w:val="00E44889"/>
    <w:rsid w:val="00E44B5D"/>
    <w:rsid w:val="00E457D0"/>
    <w:rsid w:val="00E459B6"/>
    <w:rsid w:val="00E45E0A"/>
    <w:rsid w:val="00E45EF7"/>
    <w:rsid w:val="00E460B0"/>
    <w:rsid w:val="00E47019"/>
    <w:rsid w:val="00E470C8"/>
    <w:rsid w:val="00E4795F"/>
    <w:rsid w:val="00E47A92"/>
    <w:rsid w:val="00E47ABA"/>
    <w:rsid w:val="00E47B0E"/>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1ECB"/>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CE8"/>
    <w:rsid w:val="00E55DCB"/>
    <w:rsid w:val="00E56878"/>
    <w:rsid w:val="00E56AE5"/>
    <w:rsid w:val="00E56FCF"/>
    <w:rsid w:val="00E57890"/>
    <w:rsid w:val="00E57A1B"/>
    <w:rsid w:val="00E6002C"/>
    <w:rsid w:val="00E6010E"/>
    <w:rsid w:val="00E60156"/>
    <w:rsid w:val="00E60168"/>
    <w:rsid w:val="00E60757"/>
    <w:rsid w:val="00E60F0D"/>
    <w:rsid w:val="00E60F85"/>
    <w:rsid w:val="00E61600"/>
    <w:rsid w:val="00E61843"/>
    <w:rsid w:val="00E61894"/>
    <w:rsid w:val="00E6189A"/>
    <w:rsid w:val="00E61D8E"/>
    <w:rsid w:val="00E62366"/>
    <w:rsid w:val="00E627D9"/>
    <w:rsid w:val="00E62D5A"/>
    <w:rsid w:val="00E63207"/>
    <w:rsid w:val="00E63560"/>
    <w:rsid w:val="00E63714"/>
    <w:rsid w:val="00E63920"/>
    <w:rsid w:val="00E63CE4"/>
    <w:rsid w:val="00E63CF8"/>
    <w:rsid w:val="00E63E1D"/>
    <w:rsid w:val="00E63EEE"/>
    <w:rsid w:val="00E64161"/>
    <w:rsid w:val="00E64ACB"/>
    <w:rsid w:val="00E65372"/>
    <w:rsid w:val="00E653FF"/>
    <w:rsid w:val="00E659B8"/>
    <w:rsid w:val="00E65A77"/>
    <w:rsid w:val="00E65BB7"/>
    <w:rsid w:val="00E6669D"/>
    <w:rsid w:val="00E67698"/>
    <w:rsid w:val="00E678FC"/>
    <w:rsid w:val="00E67A7C"/>
    <w:rsid w:val="00E67FAC"/>
    <w:rsid w:val="00E70553"/>
    <w:rsid w:val="00E708B5"/>
    <w:rsid w:val="00E70BDC"/>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93C"/>
    <w:rsid w:val="00E769EC"/>
    <w:rsid w:val="00E76C12"/>
    <w:rsid w:val="00E773AD"/>
    <w:rsid w:val="00E779FB"/>
    <w:rsid w:val="00E77A23"/>
    <w:rsid w:val="00E77DBE"/>
    <w:rsid w:val="00E80D10"/>
    <w:rsid w:val="00E80D70"/>
    <w:rsid w:val="00E819A3"/>
    <w:rsid w:val="00E821AF"/>
    <w:rsid w:val="00E82F94"/>
    <w:rsid w:val="00E834C7"/>
    <w:rsid w:val="00E83650"/>
    <w:rsid w:val="00E839E3"/>
    <w:rsid w:val="00E83D08"/>
    <w:rsid w:val="00E83DB6"/>
    <w:rsid w:val="00E84336"/>
    <w:rsid w:val="00E8437F"/>
    <w:rsid w:val="00E84816"/>
    <w:rsid w:val="00E84AF0"/>
    <w:rsid w:val="00E85055"/>
    <w:rsid w:val="00E850F1"/>
    <w:rsid w:val="00E851EE"/>
    <w:rsid w:val="00E85336"/>
    <w:rsid w:val="00E8550E"/>
    <w:rsid w:val="00E8598F"/>
    <w:rsid w:val="00E85B0F"/>
    <w:rsid w:val="00E85DCA"/>
    <w:rsid w:val="00E8635A"/>
    <w:rsid w:val="00E866C4"/>
    <w:rsid w:val="00E86A5A"/>
    <w:rsid w:val="00E86D56"/>
    <w:rsid w:val="00E86D86"/>
    <w:rsid w:val="00E86EC5"/>
    <w:rsid w:val="00E878B5"/>
    <w:rsid w:val="00E8792F"/>
    <w:rsid w:val="00E87D23"/>
    <w:rsid w:val="00E87E01"/>
    <w:rsid w:val="00E9027A"/>
    <w:rsid w:val="00E90468"/>
    <w:rsid w:val="00E90784"/>
    <w:rsid w:val="00E90DA9"/>
    <w:rsid w:val="00E90E9A"/>
    <w:rsid w:val="00E91054"/>
    <w:rsid w:val="00E915FF"/>
    <w:rsid w:val="00E91B3E"/>
    <w:rsid w:val="00E92038"/>
    <w:rsid w:val="00E926F4"/>
    <w:rsid w:val="00E927FF"/>
    <w:rsid w:val="00E93328"/>
    <w:rsid w:val="00E93367"/>
    <w:rsid w:val="00E9340C"/>
    <w:rsid w:val="00E93892"/>
    <w:rsid w:val="00E93BA8"/>
    <w:rsid w:val="00E93D5C"/>
    <w:rsid w:val="00E9481D"/>
    <w:rsid w:val="00E94B65"/>
    <w:rsid w:val="00E94BCD"/>
    <w:rsid w:val="00E959BE"/>
    <w:rsid w:val="00E95F84"/>
    <w:rsid w:val="00E965F4"/>
    <w:rsid w:val="00E966BF"/>
    <w:rsid w:val="00E972B0"/>
    <w:rsid w:val="00E97379"/>
    <w:rsid w:val="00E97D20"/>
    <w:rsid w:val="00EA0383"/>
    <w:rsid w:val="00EA044C"/>
    <w:rsid w:val="00EA05A5"/>
    <w:rsid w:val="00EA05B8"/>
    <w:rsid w:val="00EA0C89"/>
    <w:rsid w:val="00EA0CE5"/>
    <w:rsid w:val="00EA0E05"/>
    <w:rsid w:val="00EA0FA9"/>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6321"/>
    <w:rsid w:val="00EA68B7"/>
    <w:rsid w:val="00EA6930"/>
    <w:rsid w:val="00EA693C"/>
    <w:rsid w:val="00EA6A55"/>
    <w:rsid w:val="00EA6AFB"/>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24FD"/>
    <w:rsid w:val="00EB3063"/>
    <w:rsid w:val="00EB346E"/>
    <w:rsid w:val="00EB3599"/>
    <w:rsid w:val="00EB370B"/>
    <w:rsid w:val="00EB379C"/>
    <w:rsid w:val="00EB3BE1"/>
    <w:rsid w:val="00EB3FC3"/>
    <w:rsid w:val="00EB41BC"/>
    <w:rsid w:val="00EB437D"/>
    <w:rsid w:val="00EB45A2"/>
    <w:rsid w:val="00EB4710"/>
    <w:rsid w:val="00EB4B20"/>
    <w:rsid w:val="00EB4C29"/>
    <w:rsid w:val="00EB4C92"/>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C23"/>
    <w:rsid w:val="00EB7E6D"/>
    <w:rsid w:val="00EC04E8"/>
    <w:rsid w:val="00EC1717"/>
    <w:rsid w:val="00EC17E6"/>
    <w:rsid w:val="00EC182E"/>
    <w:rsid w:val="00EC1847"/>
    <w:rsid w:val="00EC18F8"/>
    <w:rsid w:val="00EC1C18"/>
    <w:rsid w:val="00EC1E26"/>
    <w:rsid w:val="00EC1F4D"/>
    <w:rsid w:val="00EC22F3"/>
    <w:rsid w:val="00EC23C7"/>
    <w:rsid w:val="00EC23D1"/>
    <w:rsid w:val="00EC2622"/>
    <w:rsid w:val="00EC26BC"/>
    <w:rsid w:val="00EC277A"/>
    <w:rsid w:val="00EC287A"/>
    <w:rsid w:val="00EC2D8F"/>
    <w:rsid w:val="00EC3335"/>
    <w:rsid w:val="00EC3B12"/>
    <w:rsid w:val="00EC3B50"/>
    <w:rsid w:val="00EC3E64"/>
    <w:rsid w:val="00EC41B4"/>
    <w:rsid w:val="00EC4B11"/>
    <w:rsid w:val="00EC51E3"/>
    <w:rsid w:val="00EC5247"/>
    <w:rsid w:val="00EC547F"/>
    <w:rsid w:val="00EC5857"/>
    <w:rsid w:val="00EC5AEC"/>
    <w:rsid w:val="00EC5D67"/>
    <w:rsid w:val="00EC6DE1"/>
    <w:rsid w:val="00EC70DE"/>
    <w:rsid w:val="00EC7436"/>
    <w:rsid w:val="00EC7BCD"/>
    <w:rsid w:val="00EC7F93"/>
    <w:rsid w:val="00ED074C"/>
    <w:rsid w:val="00ED09F5"/>
    <w:rsid w:val="00ED0B74"/>
    <w:rsid w:val="00ED0CEF"/>
    <w:rsid w:val="00ED0EAA"/>
    <w:rsid w:val="00ED0FC2"/>
    <w:rsid w:val="00ED0FEB"/>
    <w:rsid w:val="00ED197F"/>
    <w:rsid w:val="00ED1AE3"/>
    <w:rsid w:val="00ED20DF"/>
    <w:rsid w:val="00ED224A"/>
    <w:rsid w:val="00ED2722"/>
    <w:rsid w:val="00ED285A"/>
    <w:rsid w:val="00ED2A4D"/>
    <w:rsid w:val="00ED2A7E"/>
    <w:rsid w:val="00ED3029"/>
    <w:rsid w:val="00ED3165"/>
    <w:rsid w:val="00ED33B4"/>
    <w:rsid w:val="00ED36EA"/>
    <w:rsid w:val="00ED3787"/>
    <w:rsid w:val="00ED395E"/>
    <w:rsid w:val="00ED3BB8"/>
    <w:rsid w:val="00ED3BBF"/>
    <w:rsid w:val="00ED3DB9"/>
    <w:rsid w:val="00ED3F24"/>
    <w:rsid w:val="00ED3F99"/>
    <w:rsid w:val="00ED3FF5"/>
    <w:rsid w:val="00ED4126"/>
    <w:rsid w:val="00ED4961"/>
    <w:rsid w:val="00ED4A66"/>
    <w:rsid w:val="00ED4A6C"/>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857"/>
    <w:rsid w:val="00ED7B01"/>
    <w:rsid w:val="00ED7B4C"/>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23"/>
    <w:rsid w:val="00EE44B3"/>
    <w:rsid w:val="00EE46D5"/>
    <w:rsid w:val="00EE4BD1"/>
    <w:rsid w:val="00EE4DA5"/>
    <w:rsid w:val="00EE5161"/>
    <w:rsid w:val="00EE5350"/>
    <w:rsid w:val="00EE5B75"/>
    <w:rsid w:val="00EE6A19"/>
    <w:rsid w:val="00EE6E84"/>
    <w:rsid w:val="00EE7456"/>
    <w:rsid w:val="00EE75A0"/>
    <w:rsid w:val="00EE7854"/>
    <w:rsid w:val="00EE7D5D"/>
    <w:rsid w:val="00EF010B"/>
    <w:rsid w:val="00EF0945"/>
    <w:rsid w:val="00EF16A7"/>
    <w:rsid w:val="00EF1CC2"/>
    <w:rsid w:val="00EF220B"/>
    <w:rsid w:val="00EF226A"/>
    <w:rsid w:val="00EF23A7"/>
    <w:rsid w:val="00EF2414"/>
    <w:rsid w:val="00EF246A"/>
    <w:rsid w:val="00EF264D"/>
    <w:rsid w:val="00EF2887"/>
    <w:rsid w:val="00EF2C96"/>
    <w:rsid w:val="00EF3758"/>
    <w:rsid w:val="00EF37B3"/>
    <w:rsid w:val="00EF3FDD"/>
    <w:rsid w:val="00EF416B"/>
    <w:rsid w:val="00EF4340"/>
    <w:rsid w:val="00EF43C4"/>
    <w:rsid w:val="00EF4ABD"/>
    <w:rsid w:val="00EF4CB2"/>
    <w:rsid w:val="00EF557C"/>
    <w:rsid w:val="00EF5859"/>
    <w:rsid w:val="00EF5BD7"/>
    <w:rsid w:val="00EF62C4"/>
    <w:rsid w:val="00EF6360"/>
    <w:rsid w:val="00EF66D0"/>
    <w:rsid w:val="00EF7087"/>
    <w:rsid w:val="00EF7EBD"/>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15"/>
    <w:rsid w:val="00F03BA5"/>
    <w:rsid w:val="00F03EC8"/>
    <w:rsid w:val="00F0409B"/>
    <w:rsid w:val="00F05493"/>
    <w:rsid w:val="00F055F8"/>
    <w:rsid w:val="00F05A37"/>
    <w:rsid w:val="00F05E4E"/>
    <w:rsid w:val="00F060B8"/>
    <w:rsid w:val="00F061D8"/>
    <w:rsid w:val="00F06592"/>
    <w:rsid w:val="00F0672D"/>
    <w:rsid w:val="00F06B9B"/>
    <w:rsid w:val="00F06BC6"/>
    <w:rsid w:val="00F06BC7"/>
    <w:rsid w:val="00F06C9A"/>
    <w:rsid w:val="00F07405"/>
    <w:rsid w:val="00F07A57"/>
    <w:rsid w:val="00F07F4B"/>
    <w:rsid w:val="00F100D4"/>
    <w:rsid w:val="00F10525"/>
    <w:rsid w:val="00F10821"/>
    <w:rsid w:val="00F10FA5"/>
    <w:rsid w:val="00F118DA"/>
    <w:rsid w:val="00F11B58"/>
    <w:rsid w:val="00F12220"/>
    <w:rsid w:val="00F122DD"/>
    <w:rsid w:val="00F12982"/>
    <w:rsid w:val="00F12A8D"/>
    <w:rsid w:val="00F133BA"/>
    <w:rsid w:val="00F136BE"/>
    <w:rsid w:val="00F136E4"/>
    <w:rsid w:val="00F1388D"/>
    <w:rsid w:val="00F140F7"/>
    <w:rsid w:val="00F142FE"/>
    <w:rsid w:val="00F14417"/>
    <w:rsid w:val="00F144B8"/>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19E"/>
    <w:rsid w:val="00F17841"/>
    <w:rsid w:val="00F1794D"/>
    <w:rsid w:val="00F17E30"/>
    <w:rsid w:val="00F17E91"/>
    <w:rsid w:val="00F20529"/>
    <w:rsid w:val="00F205A5"/>
    <w:rsid w:val="00F206CE"/>
    <w:rsid w:val="00F20982"/>
    <w:rsid w:val="00F209FC"/>
    <w:rsid w:val="00F20C78"/>
    <w:rsid w:val="00F20FD5"/>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AE"/>
    <w:rsid w:val="00F234DE"/>
    <w:rsid w:val="00F2367D"/>
    <w:rsid w:val="00F23AD4"/>
    <w:rsid w:val="00F23C47"/>
    <w:rsid w:val="00F23EF8"/>
    <w:rsid w:val="00F23F39"/>
    <w:rsid w:val="00F243B1"/>
    <w:rsid w:val="00F249ED"/>
    <w:rsid w:val="00F24D70"/>
    <w:rsid w:val="00F24E82"/>
    <w:rsid w:val="00F2503E"/>
    <w:rsid w:val="00F25097"/>
    <w:rsid w:val="00F253C5"/>
    <w:rsid w:val="00F255B8"/>
    <w:rsid w:val="00F25879"/>
    <w:rsid w:val="00F259AD"/>
    <w:rsid w:val="00F25DEE"/>
    <w:rsid w:val="00F25EC0"/>
    <w:rsid w:val="00F25F0F"/>
    <w:rsid w:val="00F265E0"/>
    <w:rsid w:val="00F26653"/>
    <w:rsid w:val="00F26759"/>
    <w:rsid w:val="00F267D3"/>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10"/>
    <w:rsid w:val="00F338EA"/>
    <w:rsid w:val="00F34185"/>
    <w:rsid w:val="00F341B4"/>
    <w:rsid w:val="00F34601"/>
    <w:rsid w:val="00F34F5B"/>
    <w:rsid w:val="00F35007"/>
    <w:rsid w:val="00F350A1"/>
    <w:rsid w:val="00F351DE"/>
    <w:rsid w:val="00F35820"/>
    <w:rsid w:val="00F35B57"/>
    <w:rsid w:val="00F36235"/>
    <w:rsid w:val="00F36CA2"/>
    <w:rsid w:val="00F373EE"/>
    <w:rsid w:val="00F37736"/>
    <w:rsid w:val="00F3787F"/>
    <w:rsid w:val="00F400BC"/>
    <w:rsid w:val="00F400C2"/>
    <w:rsid w:val="00F400DD"/>
    <w:rsid w:val="00F4011A"/>
    <w:rsid w:val="00F40499"/>
    <w:rsid w:val="00F409DC"/>
    <w:rsid w:val="00F40C54"/>
    <w:rsid w:val="00F4135D"/>
    <w:rsid w:val="00F4178B"/>
    <w:rsid w:val="00F41A7D"/>
    <w:rsid w:val="00F41F00"/>
    <w:rsid w:val="00F41F97"/>
    <w:rsid w:val="00F4234E"/>
    <w:rsid w:val="00F42467"/>
    <w:rsid w:val="00F42491"/>
    <w:rsid w:val="00F42D2F"/>
    <w:rsid w:val="00F434A2"/>
    <w:rsid w:val="00F43814"/>
    <w:rsid w:val="00F43851"/>
    <w:rsid w:val="00F438CF"/>
    <w:rsid w:val="00F43F7A"/>
    <w:rsid w:val="00F440F7"/>
    <w:rsid w:val="00F4436B"/>
    <w:rsid w:val="00F44714"/>
    <w:rsid w:val="00F448DD"/>
    <w:rsid w:val="00F44E8C"/>
    <w:rsid w:val="00F4586B"/>
    <w:rsid w:val="00F458EA"/>
    <w:rsid w:val="00F459B7"/>
    <w:rsid w:val="00F45A24"/>
    <w:rsid w:val="00F45AC9"/>
    <w:rsid w:val="00F45E95"/>
    <w:rsid w:val="00F45E9C"/>
    <w:rsid w:val="00F46309"/>
    <w:rsid w:val="00F46385"/>
    <w:rsid w:val="00F4660A"/>
    <w:rsid w:val="00F467ED"/>
    <w:rsid w:val="00F4692E"/>
    <w:rsid w:val="00F46995"/>
    <w:rsid w:val="00F469A1"/>
    <w:rsid w:val="00F46A68"/>
    <w:rsid w:val="00F4757A"/>
    <w:rsid w:val="00F47AF1"/>
    <w:rsid w:val="00F50115"/>
    <w:rsid w:val="00F504EA"/>
    <w:rsid w:val="00F509C0"/>
    <w:rsid w:val="00F516FF"/>
    <w:rsid w:val="00F5196A"/>
    <w:rsid w:val="00F51CEA"/>
    <w:rsid w:val="00F521E4"/>
    <w:rsid w:val="00F52405"/>
    <w:rsid w:val="00F52D9F"/>
    <w:rsid w:val="00F52F81"/>
    <w:rsid w:val="00F531D8"/>
    <w:rsid w:val="00F53371"/>
    <w:rsid w:val="00F533D0"/>
    <w:rsid w:val="00F536FD"/>
    <w:rsid w:val="00F53BB9"/>
    <w:rsid w:val="00F54167"/>
    <w:rsid w:val="00F54649"/>
    <w:rsid w:val="00F5472A"/>
    <w:rsid w:val="00F54757"/>
    <w:rsid w:val="00F54762"/>
    <w:rsid w:val="00F54AF4"/>
    <w:rsid w:val="00F54BCB"/>
    <w:rsid w:val="00F54FA4"/>
    <w:rsid w:val="00F55043"/>
    <w:rsid w:val="00F555C0"/>
    <w:rsid w:val="00F55652"/>
    <w:rsid w:val="00F55C34"/>
    <w:rsid w:val="00F55D1D"/>
    <w:rsid w:val="00F56291"/>
    <w:rsid w:val="00F56F7E"/>
    <w:rsid w:val="00F56F82"/>
    <w:rsid w:val="00F57005"/>
    <w:rsid w:val="00F57135"/>
    <w:rsid w:val="00F5742A"/>
    <w:rsid w:val="00F57584"/>
    <w:rsid w:val="00F575D0"/>
    <w:rsid w:val="00F57739"/>
    <w:rsid w:val="00F57A95"/>
    <w:rsid w:val="00F57B6B"/>
    <w:rsid w:val="00F57C83"/>
    <w:rsid w:val="00F57E80"/>
    <w:rsid w:val="00F601F1"/>
    <w:rsid w:val="00F60728"/>
    <w:rsid w:val="00F60AD2"/>
    <w:rsid w:val="00F60C3C"/>
    <w:rsid w:val="00F61119"/>
    <w:rsid w:val="00F6123D"/>
    <w:rsid w:val="00F61454"/>
    <w:rsid w:val="00F615E9"/>
    <w:rsid w:val="00F61803"/>
    <w:rsid w:val="00F61BC9"/>
    <w:rsid w:val="00F61E01"/>
    <w:rsid w:val="00F61F79"/>
    <w:rsid w:val="00F6203F"/>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A1F"/>
    <w:rsid w:val="00F72AEA"/>
    <w:rsid w:val="00F72B15"/>
    <w:rsid w:val="00F7328E"/>
    <w:rsid w:val="00F737DC"/>
    <w:rsid w:val="00F73842"/>
    <w:rsid w:val="00F73B71"/>
    <w:rsid w:val="00F7419F"/>
    <w:rsid w:val="00F74753"/>
    <w:rsid w:val="00F74976"/>
    <w:rsid w:val="00F74EB5"/>
    <w:rsid w:val="00F752C8"/>
    <w:rsid w:val="00F754A9"/>
    <w:rsid w:val="00F75510"/>
    <w:rsid w:val="00F75744"/>
    <w:rsid w:val="00F75BC5"/>
    <w:rsid w:val="00F75E6C"/>
    <w:rsid w:val="00F7656D"/>
    <w:rsid w:val="00F76864"/>
    <w:rsid w:val="00F76C8D"/>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4D4"/>
    <w:rsid w:val="00F81A70"/>
    <w:rsid w:val="00F81BA3"/>
    <w:rsid w:val="00F8230D"/>
    <w:rsid w:val="00F82528"/>
    <w:rsid w:val="00F825F1"/>
    <w:rsid w:val="00F826F8"/>
    <w:rsid w:val="00F82703"/>
    <w:rsid w:val="00F82909"/>
    <w:rsid w:val="00F82BDC"/>
    <w:rsid w:val="00F82C7C"/>
    <w:rsid w:val="00F82D1E"/>
    <w:rsid w:val="00F82E32"/>
    <w:rsid w:val="00F82F66"/>
    <w:rsid w:val="00F8318A"/>
    <w:rsid w:val="00F833E4"/>
    <w:rsid w:val="00F836CB"/>
    <w:rsid w:val="00F837AB"/>
    <w:rsid w:val="00F83842"/>
    <w:rsid w:val="00F8388A"/>
    <w:rsid w:val="00F838AC"/>
    <w:rsid w:val="00F839B4"/>
    <w:rsid w:val="00F8437A"/>
    <w:rsid w:val="00F847D6"/>
    <w:rsid w:val="00F84F8E"/>
    <w:rsid w:val="00F85484"/>
    <w:rsid w:val="00F85669"/>
    <w:rsid w:val="00F859A9"/>
    <w:rsid w:val="00F85AA4"/>
    <w:rsid w:val="00F85B42"/>
    <w:rsid w:val="00F86054"/>
    <w:rsid w:val="00F864E5"/>
    <w:rsid w:val="00F86988"/>
    <w:rsid w:val="00F86F55"/>
    <w:rsid w:val="00F87234"/>
    <w:rsid w:val="00F873DB"/>
    <w:rsid w:val="00F87675"/>
    <w:rsid w:val="00F87B59"/>
    <w:rsid w:val="00F87E25"/>
    <w:rsid w:val="00F87EE5"/>
    <w:rsid w:val="00F90105"/>
    <w:rsid w:val="00F909CC"/>
    <w:rsid w:val="00F90EB5"/>
    <w:rsid w:val="00F9157E"/>
    <w:rsid w:val="00F91865"/>
    <w:rsid w:val="00F91E3D"/>
    <w:rsid w:val="00F92240"/>
    <w:rsid w:val="00F92460"/>
    <w:rsid w:val="00F92C57"/>
    <w:rsid w:val="00F92E67"/>
    <w:rsid w:val="00F92E75"/>
    <w:rsid w:val="00F931D6"/>
    <w:rsid w:val="00F9366B"/>
    <w:rsid w:val="00F93C7B"/>
    <w:rsid w:val="00F93DF8"/>
    <w:rsid w:val="00F942C7"/>
    <w:rsid w:val="00F942CC"/>
    <w:rsid w:val="00F9444D"/>
    <w:rsid w:val="00F944B5"/>
    <w:rsid w:val="00F948BB"/>
    <w:rsid w:val="00F94A75"/>
    <w:rsid w:val="00F94B34"/>
    <w:rsid w:val="00F94B53"/>
    <w:rsid w:val="00F94F0A"/>
    <w:rsid w:val="00F94F68"/>
    <w:rsid w:val="00F95155"/>
    <w:rsid w:val="00F95790"/>
    <w:rsid w:val="00F9598E"/>
    <w:rsid w:val="00F95C4D"/>
    <w:rsid w:val="00F95F49"/>
    <w:rsid w:val="00F95F97"/>
    <w:rsid w:val="00F96093"/>
    <w:rsid w:val="00F961E9"/>
    <w:rsid w:val="00F96258"/>
    <w:rsid w:val="00F9662D"/>
    <w:rsid w:val="00F97304"/>
    <w:rsid w:val="00F97A08"/>
    <w:rsid w:val="00FA0002"/>
    <w:rsid w:val="00FA0561"/>
    <w:rsid w:val="00FA083D"/>
    <w:rsid w:val="00FA0FDB"/>
    <w:rsid w:val="00FA11D0"/>
    <w:rsid w:val="00FA15C3"/>
    <w:rsid w:val="00FA1B18"/>
    <w:rsid w:val="00FA1DCF"/>
    <w:rsid w:val="00FA1E17"/>
    <w:rsid w:val="00FA20CD"/>
    <w:rsid w:val="00FA2459"/>
    <w:rsid w:val="00FA2A6F"/>
    <w:rsid w:val="00FA2CF8"/>
    <w:rsid w:val="00FA3F29"/>
    <w:rsid w:val="00FA4348"/>
    <w:rsid w:val="00FA5012"/>
    <w:rsid w:val="00FA5141"/>
    <w:rsid w:val="00FA55DC"/>
    <w:rsid w:val="00FA5984"/>
    <w:rsid w:val="00FA5A2D"/>
    <w:rsid w:val="00FA6937"/>
    <w:rsid w:val="00FA6DB7"/>
    <w:rsid w:val="00FA7068"/>
    <w:rsid w:val="00FA712F"/>
    <w:rsid w:val="00FA72AF"/>
    <w:rsid w:val="00FA7391"/>
    <w:rsid w:val="00FA767B"/>
    <w:rsid w:val="00FB0089"/>
    <w:rsid w:val="00FB00A7"/>
    <w:rsid w:val="00FB01A2"/>
    <w:rsid w:val="00FB057F"/>
    <w:rsid w:val="00FB08C2"/>
    <w:rsid w:val="00FB0975"/>
    <w:rsid w:val="00FB09FE"/>
    <w:rsid w:val="00FB13B0"/>
    <w:rsid w:val="00FB15F4"/>
    <w:rsid w:val="00FB1658"/>
    <w:rsid w:val="00FB184F"/>
    <w:rsid w:val="00FB1EAC"/>
    <w:rsid w:val="00FB22D5"/>
    <w:rsid w:val="00FB236D"/>
    <w:rsid w:val="00FB244E"/>
    <w:rsid w:val="00FB24A3"/>
    <w:rsid w:val="00FB267F"/>
    <w:rsid w:val="00FB28AB"/>
    <w:rsid w:val="00FB2B74"/>
    <w:rsid w:val="00FB30E9"/>
    <w:rsid w:val="00FB318F"/>
    <w:rsid w:val="00FB3316"/>
    <w:rsid w:val="00FB36D2"/>
    <w:rsid w:val="00FB3713"/>
    <w:rsid w:val="00FB3E6D"/>
    <w:rsid w:val="00FB3F50"/>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1093"/>
    <w:rsid w:val="00FC11A2"/>
    <w:rsid w:val="00FC1419"/>
    <w:rsid w:val="00FC14B5"/>
    <w:rsid w:val="00FC22ED"/>
    <w:rsid w:val="00FC28CB"/>
    <w:rsid w:val="00FC2BAF"/>
    <w:rsid w:val="00FC330A"/>
    <w:rsid w:val="00FC33DC"/>
    <w:rsid w:val="00FC3540"/>
    <w:rsid w:val="00FC3C46"/>
    <w:rsid w:val="00FC3DC0"/>
    <w:rsid w:val="00FC3EF0"/>
    <w:rsid w:val="00FC4011"/>
    <w:rsid w:val="00FC46B9"/>
    <w:rsid w:val="00FC4EC5"/>
    <w:rsid w:val="00FC4FB6"/>
    <w:rsid w:val="00FC5827"/>
    <w:rsid w:val="00FC593D"/>
    <w:rsid w:val="00FC5BF3"/>
    <w:rsid w:val="00FC5F32"/>
    <w:rsid w:val="00FC6344"/>
    <w:rsid w:val="00FC63CC"/>
    <w:rsid w:val="00FC63D6"/>
    <w:rsid w:val="00FC6409"/>
    <w:rsid w:val="00FC64C5"/>
    <w:rsid w:val="00FC6A1B"/>
    <w:rsid w:val="00FC6BD8"/>
    <w:rsid w:val="00FC6D87"/>
    <w:rsid w:val="00FC6EAA"/>
    <w:rsid w:val="00FC6F8F"/>
    <w:rsid w:val="00FC7233"/>
    <w:rsid w:val="00FC7791"/>
    <w:rsid w:val="00FC78E7"/>
    <w:rsid w:val="00FC7CA4"/>
    <w:rsid w:val="00FC7DCE"/>
    <w:rsid w:val="00FC7E85"/>
    <w:rsid w:val="00FD0281"/>
    <w:rsid w:val="00FD0390"/>
    <w:rsid w:val="00FD04D8"/>
    <w:rsid w:val="00FD0F95"/>
    <w:rsid w:val="00FD1674"/>
    <w:rsid w:val="00FD18A9"/>
    <w:rsid w:val="00FD18B4"/>
    <w:rsid w:val="00FD1DF6"/>
    <w:rsid w:val="00FD2405"/>
    <w:rsid w:val="00FD2C9D"/>
    <w:rsid w:val="00FD2E27"/>
    <w:rsid w:val="00FD2ECB"/>
    <w:rsid w:val="00FD348B"/>
    <w:rsid w:val="00FD38A3"/>
    <w:rsid w:val="00FD3A4F"/>
    <w:rsid w:val="00FD43B4"/>
    <w:rsid w:val="00FD4806"/>
    <w:rsid w:val="00FD491E"/>
    <w:rsid w:val="00FD498D"/>
    <w:rsid w:val="00FD4A80"/>
    <w:rsid w:val="00FD4FF4"/>
    <w:rsid w:val="00FD5657"/>
    <w:rsid w:val="00FD56D9"/>
    <w:rsid w:val="00FD5ABF"/>
    <w:rsid w:val="00FD5E95"/>
    <w:rsid w:val="00FD605C"/>
    <w:rsid w:val="00FD61EC"/>
    <w:rsid w:val="00FD62D7"/>
    <w:rsid w:val="00FD6459"/>
    <w:rsid w:val="00FD6795"/>
    <w:rsid w:val="00FD6CE9"/>
    <w:rsid w:val="00FD6FEE"/>
    <w:rsid w:val="00FD70B9"/>
    <w:rsid w:val="00FD7851"/>
    <w:rsid w:val="00FD7AA7"/>
    <w:rsid w:val="00FD7B52"/>
    <w:rsid w:val="00FD7BEE"/>
    <w:rsid w:val="00FD7C28"/>
    <w:rsid w:val="00FD7CE3"/>
    <w:rsid w:val="00FD7DF6"/>
    <w:rsid w:val="00FD7E30"/>
    <w:rsid w:val="00FE013D"/>
    <w:rsid w:val="00FE0989"/>
    <w:rsid w:val="00FE0AFB"/>
    <w:rsid w:val="00FE150D"/>
    <w:rsid w:val="00FE1512"/>
    <w:rsid w:val="00FE15D2"/>
    <w:rsid w:val="00FE1B16"/>
    <w:rsid w:val="00FE1DB8"/>
    <w:rsid w:val="00FE1E56"/>
    <w:rsid w:val="00FE2080"/>
    <w:rsid w:val="00FE20F3"/>
    <w:rsid w:val="00FE2555"/>
    <w:rsid w:val="00FE3B70"/>
    <w:rsid w:val="00FE3D28"/>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60C1"/>
    <w:rsid w:val="00FE67D7"/>
    <w:rsid w:val="00FE6B7C"/>
    <w:rsid w:val="00FE6BAC"/>
    <w:rsid w:val="00FE7065"/>
    <w:rsid w:val="00FE7450"/>
    <w:rsid w:val="00FE7545"/>
    <w:rsid w:val="00FE7652"/>
    <w:rsid w:val="00FE7691"/>
    <w:rsid w:val="00FE7E8E"/>
    <w:rsid w:val="00FF0073"/>
    <w:rsid w:val="00FF010A"/>
    <w:rsid w:val="00FF03CA"/>
    <w:rsid w:val="00FF0563"/>
    <w:rsid w:val="00FF0626"/>
    <w:rsid w:val="00FF0668"/>
    <w:rsid w:val="00FF1364"/>
    <w:rsid w:val="00FF13A0"/>
    <w:rsid w:val="00FF1512"/>
    <w:rsid w:val="00FF1705"/>
    <w:rsid w:val="00FF1927"/>
    <w:rsid w:val="00FF1AF2"/>
    <w:rsid w:val="00FF1EEB"/>
    <w:rsid w:val="00FF212A"/>
    <w:rsid w:val="00FF21AD"/>
    <w:rsid w:val="00FF292D"/>
    <w:rsid w:val="00FF3040"/>
    <w:rsid w:val="00FF3457"/>
    <w:rsid w:val="00FF36B7"/>
    <w:rsid w:val="00FF3937"/>
    <w:rsid w:val="00FF3E50"/>
    <w:rsid w:val="00FF4090"/>
    <w:rsid w:val="00FF439A"/>
    <w:rsid w:val="00FF468D"/>
    <w:rsid w:val="00FF5053"/>
    <w:rsid w:val="00FF5609"/>
    <w:rsid w:val="00FF6064"/>
    <w:rsid w:val="00FF6133"/>
    <w:rsid w:val="00FF6319"/>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0FD548A"/>
  <w15:docId w15:val="{2EECD1EA-9287-4C3D-A985-F859E00A5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11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Normal"/>
    <w:rsid w:val="00A07E02"/>
    <w:rPr>
      <w:rFonts w:ascii="Arial" w:eastAsia="新細明體"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sid w:val="008946F9"/>
    <w:rPr>
      <w:rFonts w:ascii="Calibri" w:eastAsiaTheme="minorEastAsia" w:hAnsi="Calibri"/>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E9481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E9481D"/>
    <w:rPr>
      <w:rFonts w:ascii="TimesNewRomanPS-ItalicMT" w:hAnsi="TimesNewRomanPS-ItalicMT" w:hint="default"/>
      <w:b w:val="0"/>
      <w:bCs w:val="0"/>
      <w:i/>
      <w:iCs/>
      <w:color w:val="000000"/>
      <w:sz w:val="20"/>
      <w:szCs w:val="20"/>
    </w:rPr>
  </w:style>
  <w:style w:type="character" w:customStyle="1" w:styleId="CommentsChar">
    <w:name w:val="Comments Char"/>
    <w:link w:val="Comments"/>
    <w:qFormat/>
    <w:locked/>
    <w:rsid w:val="00257453"/>
    <w:rPr>
      <w:rFonts w:ascii="Arial" w:hAnsi="Arial" w:cs="Arial"/>
      <w:i/>
      <w:noProof/>
      <w:sz w:val="18"/>
      <w:szCs w:val="24"/>
    </w:rPr>
  </w:style>
  <w:style w:type="paragraph" w:customStyle="1" w:styleId="Comments">
    <w:name w:val="Comments"/>
    <w:basedOn w:val="Normal"/>
    <w:link w:val="CommentsChar"/>
    <w:qFormat/>
    <w:rsid w:val="00257453"/>
    <w:pPr>
      <w:spacing w:before="40"/>
    </w:pPr>
    <w:rPr>
      <w:rFonts w:ascii="Arial" w:eastAsia="MS Mincho" w:hAnsi="Arial" w:cs="Arial"/>
      <w:i/>
      <w:noProof/>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65161">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177738793">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33510275">
      <w:bodyDiv w:val="1"/>
      <w:marLeft w:val="0"/>
      <w:marRight w:val="0"/>
      <w:marTop w:val="0"/>
      <w:marBottom w:val="0"/>
      <w:divBdr>
        <w:top w:val="none" w:sz="0" w:space="0" w:color="auto"/>
        <w:left w:val="none" w:sz="0" w:space="0" w:color="auto"/>
        <w:bottom w:val="none" w:sz="0" w:space="0" w:color="auto"/>
        <w:right w:val="none" w:sz="0" w:space="0" w:color="auto"/>
      </w:divBdr>
    </w:div>
    <w:div w:id="241765937">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08760477">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585723379">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663312988">
      <w:bodyDiv w:val="1"/>
      <w:marLeft w:val="0"/>
      <w:marRight w:val="0"/>
      <w:marTop w:val="0"/>
      <w:marBottom w:val="0"/>
      <w:divBdr>
        <w:top w:val="none" w:sz="0" w:space="0" w:color="auto"/>
        <w:left w:val="none" w:sz="0" w:space="0" w:color="auto"/>
        <w:bottom w:val="none" w:sz="0" w:space="0" w:color="auto"/>
        <w:right w:val="none" w:sz="0" w:space="0" w:color="auto"/>
      </w:divBdr>
    </w:div>
    <w:div w:id="686517356">
      <w:bodyDiv w:val="1"/>
      <w:marLeft w:val="0"/>
      <w:marRight w:val="0"/>
      <w:marTop w:val="0"/>
      <w:marBottom w:val="0"/>
      <w:divBdr>
        <w:top w:val="none" w:sz="0" w:space="0" w:color="auto"/>
        <w:left w:val="none" w:sz="0" w:space="0" w:color="auto"/>
        <w:bottom w:val="none" w:sz="0" w:space="0" w:color="auto"/>
        <w:right w:val="none" w:sz="0" w:space="0" w:color="auto"/>
      </w:divBdr>
    </w:div>
    <w:div w:id="700859897">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2044910">
      <w:bodyDiv w:val="1"/>
      <w:marLeft w:val="0"/>
      <w:marRight w:val="0"/>
      <w:marTop w:val="0"/>
      <w:marBottom w:val="0"/>
      <w:divBdr>
        <w:top w:val="none" w:sz="0" w:space="0" w:color="auto"/>
        <w:left w:val="none" w:sz="0" w:space="0" w:color="auto"/>
        <w:bottom w:val="none" w:sz="0" w:space="0" w:color="auto"/>
        <w:right w:val="none" w:sz="0" w:space="0" w:color="auto"/>
      </w:divBdr>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759260294">
      <w:bodyDiv w:val="1"/>
      <w:marLeft w:val="0"/>
      <w:marRight w:val="0"/>
      <w:marTop w:val="0"/>
      <w:marBottom w:val="0"/>
      <w:divBdr>
        <w:top w:val="none" w:sz="0" w:space="0" w:color="auto"/>
        <w:left w:val="none" w:sz="0" w:space="0" w:color="auto"/>
        <w:bottom w:val="none" w:sz="0" w:space="0" w:color="auto"/>
        <w:right w:val="none" w:sz="0" w:space="0" w:color="auto"/>
      </w:divBdr>
    </w:div>
    <w:div w:id="761343762">
      <w:bodyDiv w:val="1"/>
      <w:marLeft w:val="0"/>
      <w:marRight w:val="0"/>
      <w:marTop w:val="0"/>
      <w:marBottom w:val="0"/>
      <w:divBdr>
        <w:top w:val="none" w:sz="0" w:space="0" w:color="auto"/>
        <w:left w:val="none" w:sz="0" w:space="0" w:color="auto"/>
        <w:bottom w:val="none" w:sz="0" w:space="0" w:color="auto"/>
        <w:right w:val="none" w:sz="0" w:space="0" w:color="auto"/>
      </w:divBdr>
    </w:div>
    <w:div w:id="773477972">
      <w:bodyDiv w:val="1"/>
      <w:marLeft w:val="0"/>
      <w:marRight w:val="0"/>
      <w:marTop w:val="0"/>
      <w:marBottom w:val="0"/>
      <w:divBdr>
        <w:top w:val="none" w:sz="0" w:space="0" w:color="auto"/>
        <w:left w:val="none" w:sz="0" w:space="0" w:color="auto"/>
        <w:bottom w:val="none" w:sz="0" w:space="0" w:color="auto"/>
        <w:right w:val="none" w:sz="0" w:space="0" w:color="auto"/>
      </w:divBdr>
    </w:div>
    <w:div w:id="773674877">
      <w:bodyDiv w:val="1"/>
      <w:marLeft w:val="0"/>
      <w:marRight w:val="0"/>
      <w:marTop w:val="0"/>
      <w:marBottom w:val="0"/>
      <w:divBdr>
        <w:top w:val="none" w:sz="0" w:space="0" w:color="auto"/>
        <w:left w:val="none" w:sz="0" w:space="0" w:color="auto"/>
        <w:bottom w:val="none" w:sz="0" w:space="0" w:color="auto"/>
        <w:right w:val="none" w:sz="0" w:space="0" w:color="auto"/>
      </w:divBdr>
    </w:div>
    <w:div w:id="788208246">
      <w:bodyDiv w:val="1"/>
      <w:marLeft w:val="0"/>
      <w:marRight w:val="0"/>
      <w:marTop w:val="0"/>
      <w:marBottom w:val="0"/>
      <w:divBdr>
        <w:top w:val="none" w:sz="0" w:space="0" w:color="auto"/>
        <w:left w:val="none" w:sz="0" w:space="0" w:color="auto"/>
        <w:bottom w:val="none" w:sz="0" w:space="0" w:color="auto"/>
        <w:right w:val="none" w:sz="0" w:space="0" w:color="auto"/>
      </w:divBdr>
    </w:div>
    <w:div w:id="818689532">
      <w:bodyDiv w:val="1"/>
      <w:marLeft w:val="0"/>
      <w:marRight w:val="0"/>
      <w:marTop w:val="0"/>
      <w:marBottom w:val="0"/>
      <w:divBdr>
        <w:top w:val="none" w:sz="0" w:space="0" w:color="auto"/>
        <w:left w:val="none" w:sz="0" w:space="0" w:color="auto"/>
        <w:bottom w:val="none" w:sz="0" w:space="0" w:color="auto"/>
        <w:right w:val="none" w:sz="0" w:space="0" w:color="auto"/>
      </w:divBdr>
    </w:div>
    <w:div w:id="846334120">
      <w:bodyDiv w:val="1"/>
      <w:marLeft w:val="0"/>
      <w:marRight w:val="0"/>
      <w:marTop w:val="0"/>
      <w:marBottom w:val="0"/>
      <w:divBdr>
        <w:top w:val="none" w:sz="0" w:space="0" w:color="auto"/>
        <w:left w:val="none" w:sz="0" w:space="0" w:color="auto"/>
        <w:bottom w:val="none" w:sz="0" w:space="0" w:color="auto"/>
        <w:right w:val="none" w:sz="0" w:space="0" w:color="auto"/>
      </w:divBdr>
    </w:div>
    <w:div w:id="862590301">
      <w:bodyDiv w:val="1"/>
      <w:marLeft w:val="0"/>
      <w:marRight w:val="0"/>
      <w:marTop w:val="0"/>
      <w:marBottom w:val="0"/>
      <w:divBdr>
        <w:top w:val="none" w:sz="0" w:space="0" w:color="auto"/>
        <w:left w:val="none" w:sz="0" w:space="0" w:color="auto"/>
        <w:bottom w:val="none" w:sz="0" w:space="0" w:color="auto"/>
        <w:right w:val="none" w:sz="0" w:space="0" w:color="auto"/>
      </w:divBdr>
    </w:div>
    <w:div w:id="868756482">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32519446">
      <w:bodyDiv w:val="1"/>
      <w:marLeft w:val="0"/>
      <w:marRight w:val="0"/>
      <w:marTop w:val="0"/>
      <w:marBottom w:val="0"/>
      <w:divBdr>
        <w:top w:val="none" w:sz="0" w:space="0" w:color="auto"/>
        <w:left w:val="none" w:sz="0" w:space="0" w:color="auto"/>
        <w:bottom w:val="none" w:sz="0" w:space="0" w:color="auto"/>
        <w:right w:val="none" w:sz="0" w:space="0" w:color="auto"/>
      </w:divBdr>
    </w:div>
    <w:div w:id="998923531">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18627191">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32269404">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097486763">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0627315">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2793727">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36091071">
      <w:bodyDiv w:val="1"/>
      <w:marLeft w:val="0"/>
      <w:marRight w:val="0"/>
      <w:marTop w:val="0"/>
      <w:marBottom w:val="0"/>
      <w:divBdr>
        <w:top w:val="none" w:sz="0" w:space="0" w:color="auto"/>
        <w:left w:val="none" w:sz="0" w:space="0" w:color="auto"/>
        <w:bottom w:val="none" w:sz="0" w:space="0" w:color="auto"/>
        <w:right w:val="none" w:sz="0" w:space="0" w:color="auto"/>
      </w:divBdr>
    </w:div>
    <w:div w:id="123681482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272081799">
      <w:bodyDiv w:val="1"/>
      <w:marLeft w:val="0"/>
      <w:marRight w:val="0"/>
      <w:marTop w:val="0"/>
      <w:marBottom w:val="0"/>
      <w:divBdr>
        <w:top w:val="none" w:sz="0" w:space="0" w:color="auto"/>
        <w:left w:val="none" w:sz="0" w:space="0" w:color="auto"/>
        <w:bottom w:val="none" w:sz="0" w:space="0" w:color="auto"/>
        <w:right w:val="none" w:sz="0" w:space="0" w:color="auto"/>
      </w:divBdr>
    </w:div>
    <w:div w:id="1279067039">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3191805">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1189809">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4454540">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07806527">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38484800">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39035976">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4125067">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895771643">
      <w:bodyDiv w:val="1"/>
      <w:marLeft w:val="0"/>
      <w:marRight w:val="0"/>
      <w:marTop w:val="0"/>
      <w:marBottom w:val="0"/>
      <w:divBdr>
        <w:top w:val="none" w:sz="0" w:space="0" w:color="auto"/>
        <w:left w:val="none" w:sz="0" w:space="0" w:color="auto"/>
        <w:bottom w:val="none" w:sz="0" w:space="0" w:color="auto"/>
        <w:right w:val="none" w:sz="0" w:space="0" w:color="auto"/>
      </w:divBdr>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1971594952">
      <w:bodyDiv w:val="1"/>
      <w:marLeft w:val="0"/>
      <w:marRight w:val="0"/>
      <w:marTop w:val="0"/>
      <w:marBottom w:val="0"/>
      <w:divBdr>
        <w:top w:val="none" w:sz="0" w:space="0" w:color="auto"/>
        <w:left w:val="none" w:sz="0" w:space="0" w:color="auto"/>
        <w:bottom w:val="none" w:sz="0" w:space="0" w:color="auto"/>
        <w:right w:val="none" w:sz="0" w:space="0" w:color="auto"/>
      </w:divBdr>
    </w:div>
    <w:div w:id="1980189822">
      <w:bodyDiv w:val="1"/>
      <w:marLeft w:val="0"/>
      <w:marRight w:val="0"/>
      <w:marTop w:val="0"/>
      <w:marBottom w:val="0"/>
      <w:divBdr>
        <w:top w:val="none" w:sz="0" w:space="0" w:color="auto"/>
        <w:left w:val="none" w:sz="0" w:space="0" w:color="auto"/>
        <w:bottom w:val="none" w:sz="0" w:space="0" w:color="auto"/>
        <w:right w:val="none" w:sz="0" w:space="0" w:color="auto"/>
      </w:divBdr>
    </w:div>
    <w:div w:id="1988044964">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077434449">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 w:id="21421914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2.xml><?xml version="1.0" encoding="utf-8"?>
<ds:datastoreItem xmlns:ds="http://schemas.openxmlformats.org/officeDocument/2006/customXml" ds:itemID="{8CE72106-1E27-417A-B6FE-B7B165C3E8E5}">
  <ds:schemaRefs>
    <ds:schemaRef ds:uri="http://schemas.openxmlformats.org/officeDocument/2006/bibliography"/>
  </ds:schemaRefs>
</ds:datastoreItem>
</file>

<file path=customXml/itemProps3.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1</Pages>
  <Words>3426</Words>
  <Characters>19529</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22910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MediaTek Inc.</dc:creator>
  <cp:keywords/>
  <dc:description/>
  <cp:lastModifiedBy>MediaTek (Li-Chuan)</cp:lastModifiedBy>
  <cp:revision>18</cp:revision>
  <cp:lastPrinted>2007-12-21T04:58:00Z</cp:lastPrinted>
  <dcterms:created xsi:type="dcterms:W3CDTF">2022-09-30T04:42:00Z</dcterms:created>
  <dcterms:modified xsi:type="dcterms:W3CDTF">2022-09-30T07:06:00Z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